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14B5" w:rsidR="007014B5" w:rsidP="007014B5" w:rsidRDefault="007014B5" w14:paraId="27A806C8" w14:textId="77777777">
      <w:pPr>
        <w:spacing w:after="80" w:line="240" w:lineRule="auto"/>
        <w:rPr>
          <w:rFonts w:ascii="Calibri" w:hAnsi="Calibri" w:eastAsia="Times New Roman" w:cs="Calibri"/>
          <w:b/>
          <w:bCs/>
          <w:color w:val="365F92"/>
          <w:lang w:val="en-US"/>
        </w:rPr>
      </w:pPr>
      <w:r w:rsidRPr="007014B5">
        <w:rPr>
          <w:rFonts w:ascii="Calibri" w:hAnsi="Calibri" w:eastAsia="Times New Roman"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rsidRPr="007014B5" w:rsidR="007014B5" w:rsidP="007014B5" w:rsidRDefault="007014B5" w14:paraId="7418E239" w14:textId="77777777">
      <w:pPr>
        <w:spacing w:after="0" w:line="240" w:lineRule="auto"/>
        <w:contextualSpacing/>
        <w:jc w:val="center"/>
        <w:rPr>
          <w:rFonts w:ascii="Calibri" w:hAnsi="Calibri" w:eastAsia="Times New Roman" w:cs="Times New Roman"/>
          <w:b/>
          <w:bCs/>
          <w:color w:val="365F92"/>
          <w:spacing w:val="-10"/>
          <w:sz w:val="56"/>
          <w:szCs w:val="56"/>
          <w:lang w:val="en-US"/>
        </w:rPr>
      </w:pPr>
      <w:r w:rsidRPr="007014B5">
        <w:rPr>
          <w:rFonts w:ascii="Calibri" w:hAnsi="Calibri" w:eastAsia="Times New Roman" w:cs="Times New Roman"/>
          <w:b/>
          <w:bCs/>
          <w:color w:val="365F92"/>
          <w:spacing w:val="-10"/>
          <w:sz w:val="56"/>
          <w:szCs w:val="56"/>
          <w:lang w:val="en-US"/>
        </w:rPr>
        <w:t>PROJECT SNAPSHOT</w:t>
      </w:r>
    </w:p>
    <w:p w:rsidRPr="007014B5" w:rsidR="007014B5" w:rsidP="007014B5" w:rsidRDefault="003A7A1D" w14:paraId="79AB8E0E" w14:textId="4C3F7E80">
      <w:pPr>
        <w:spacing w:after="80" w:line="240" w:lineRule="auto"/>
        <w:jc w:val="center"/>
        <w:rPr>
          <w:rFonts w:ascii="Calibri" w:hAnsi="Calibri" w:eastAsia="Times New Roman" w:cs="Calibri"/>
          <w:b/>
          <w:bCs/>
          <w:color w:val="48C7EC"/>
          <w:sz w:val="32"/>
          <w:szCs w:val="32"/>
        </w:rPr>
      </w:pPr>
      <w:sdt>
        <w:sdtPr>
          <w:rPr>
            <w:rFonts w:ascii="Calibri" w:hAnsi="Calibri" w:eastAsia="Times New Roman"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3A7A1D">
            <w:rPr>
              <w:rFonts w:ascii="Calibri" w:hAnsi="Calibri" w:eastAsia="Times New Roman" w:cs="Calibri"/>
              <w:b/>
              <w:bCs/>
              <w:color w:val="1B99D6"/>
              <w:sz w:val="40"/>
              <w:szCs w:val="40"/>
            </w:rPr>
            <w:t>Understanding Transfer Experience in the Skilled Trades</w:t>
          </w:r>
        </w:sdtContent>
      </w:sdt>
    </w:p>
    <w:p w:rsidRPr="007014B5" w:rsidR="007014B5" w:rsidP="007014B5" w:rsidRDefault="007014B5" w14:paraId="457597E9" w14:textId="77777777">
      <w:pPr>
        <w:spacing w:after="0" w:line="240" w:lineRule="auto"/>
        <w:textAlignment w:val="baseline"/>
        <w:rPr>
          <w:rFonts w:ascii="Segoe UI" w:hAnsi="Segoe UI" w:eastAsia="Times New Roman" w:cs="Segoe UI"/>
          <w:sz w:val="18"/>
          <w:szCs w:val="18"/>
          <w:lang w:eastAsia="en-CA"/>
        </w:rPr>
      </w:pPr>
    </w:p>
    <w:p w:rsidR="00693730" w:rsidP="007014B5" w:rsidRDefault="00693730" w14:paraId="5C8E77DA" w14:textId="49A82F98">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Type: </w:t>
      </w:r>
      <w:r w:rsidR="000D4F18">
        <w:rPr>
          <w:rFonts w:ascii="Arial" w:hAnsi="Arial" w:eastAsia="Times New Roman" w:cs="Arial"/>
          <w:lang w:val="en-US" w:eastAsia="en-CA"/>
        </w:rPr>
        <w:t>Research</w:t>
      </w:r>
    </w:p>
    <w:p w:rsidR="00693730" w:rsidP="007014B5" w:rsidRDefault="00693730" w14:paraId="6E0AB716" w14:textId="7853328E">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Project Number: </w:t>
      </w:r>
      <w:r w:rsidR="003A6438">
        <w:rPr>
          <w:rFonts w:ascii="Arial" w:hAnsi="Arial" w:eastAsia="Times New Roman" w:cs="Arial"/>
          <w:lang w:val="en-US" w:eastAsia="en-CA"/>
        </w:rPr>
        <w:t>2021-41 or R2141</w:t>
      </w:r>
    </w:p>
    <w:p w:rsidRPr="007014B5" w:rsidR="007014B5" w:rsidP="007014B5" w:rsidRDefault="007014B5" w14:paraId="4B51A3FB" w14:textId="51FC58B1" w14:noSpellErr="1">
      <w:pPr>
        <w:spacing w:after="0" w:line="240" w:lineRule="auto"/>
        <w:textAlignment w:val="baseline"/>
        <w:rPr>
          <w:rFonts w:ascii="Segoe UI" w:hAnsi="Segoe UI" w:eastAsia="Times New Roman" w:cs="Segoe UI"/>
          <w:sz w:val="18"/>
          <w:szCs w:val="18"/>
          <w:lang w:eastAsia="en-CA"/>
        </w:rPr>
      </w:pPr>
      <w:r w:rsidRPr="700ACDF7" w:rsidR="007014B5">
        <w:rPr>
          <w:rFonts w:ascii="Arial" w:hAnsi="Arial" w:eastAsia="Times New Roman" w:cs="Arial"/>
          <w:b w:val="1"/>
          <w:bCs w:val="1"/>
          <w:color w:val="365F92"/>
          <w:lang w:val="en-US" w:eastAsia="en-CA"/>
        </w:rPr>
        <w:t>Project Lead:</w:t>
      </w:r>
      <w:bookmarkStart w:name="_Hlk89785965" w:id="0"/>
      <w:r w:rsidRPr="700ACDF7" w:rsidR="007014B5">
        <w:rPr>
          <w:rFonts w:ascii="Arial" w:hAnsi="Arial" w:eastAsia="Times New Roman" w:cs="Arial"/>
          <w:lang w:val="en-US" w:eastAsia="en-CA"/>
        </w:rPr>
        <w:t> </w:t>
      </w:r>
      <w:r w:rsidRPr="700ACDF7" w:rsidR="000D4F18">
        <w:rPr>
          <w:rFonts w:ascii="Arial" w:hAnsi="Arial" w:eastAsia="Times New Roman" w:cs="Arial"/>
          <w:lang w:val="en-US" w:eastAsia="en-CA"/>
        </w:rPr>
        <w:t>Durham College of Applied Arts and Technology</w:t>
      </w:r>
      <w:r w:rsidRPr="700ACDF7" w:rsidR="007014B5">
        <w:rPr>
          <w:rFonts w:ascii="Arial" w:hAnsi="Arial" w:eastAsia="Times New Roman" w:cs="Arial"/>
          <w:lang w:val="en-US" w:eastAsia="en-CA"/>
        </w:rPr>
        <w:t xml:space="preserve"> </w:t>
      </w:r>
      <w:bookmarkEnd w:id="0"/>
    </w:p>
    <w:p w:rsidR="700ACDF7" w:rsidP="700ACDF7" w:rsidRDefault="700ACDF7" w14:paraId="04D287E7" w14:textId="4474EC10">
      <w:pPr>
        <w:pStyle w:val="Normal"/>
        <w:spacing w:after="0" w:line="240" w:lineRule="auto"/>
        <w:rPr>
          <w:rFonts w:ascii="Arial" w:hAnsi="Arial" w:eastAsia="Times New Roman" w:cs="Arial"/>
          <w:lang w:val="en-US" w:eastAsia="en-CA"/>
        </w:rPr>
      </w:pPr>
      <w:r w:rsidRPr="58B217AF" w:rsidR="700ACDF7">
        <w:rPr>
          <w:rFonts w:ascii="Arial" w:hAnsi="Arial" w:eastAsia="Times New Roman" w:cs="Arial"/>
          <w:b w:val="1"/>
          <w:bCs w:val="1"/>
          <w:color w:val="365F92"/>
          <w:lang w:val="en-US" w:eastAsia="en-CA"/>
        </w:rPr>
        <w:t>Principal</w:t>
      </w:r>
      <w:r w:rsidRPr="58B217AF" w:rsidR="700ACDF7">
        <w:rPr>
          <w:rFonts w:ascii="Arial" w:hAnsi="Arial" w:eastAsia="Times New Roman" w:cs="Arial"/>
          <w:b w:val="1"/>
          <w:bCs w:val="1"/>
          <w:color w:val="365F92"/>
          <w:lang w:val="en-US" w:eastAsia="en-CA"/>
        </w:rPr>
        <w:t xml:space="preserve"> Investigator:</w:t>
      </w:r>
      <w:r w:rsidRPr="58B217AF" w:rsidR="700ACDF7">
        <w:rPr>
          <w:rFonts w:ascii="Arial" w:hAnsi="Arial" w:eastAsia="Times New Roman" w:cs="Arial"/>
          <w:lang w:val="en-US" w:eastAsia="en-CA"/>
        </w:rPr>
        <w:t xml:space="preserve"> Kyle Paul</w:t>
      </w:r>
    </w:p>
    <w:p w:rsidR="700ACDF7" w:rsidP="700ACDF7" w:rsidRDefault="700ACDF7" w14:paraId="26F85207" w14:textId="095AF955">
      <w:pPr>
        <w:pStyle w:val="Normal"/>
        <w:spacing w:after="0" w:line="240" w:lineRule="auto"/>
        <w:rPr>
          <w:rFonts w:ascii="Arial" w:hAnsi="Arial" w:eastAsia="Times New Roman" w:cs="Arial"/>
          <w:noProof w:val="0"/>
          <w:lang w:val="en-US" w:eastAsia="en-CA"/>
        </w:rPr>
      </w:pPr>
      <w:r w:rsidRPr="58B217AF" w:rsidR="700ACDF7">
        <w:rPr>
          <w:rFonts w:ascii="Arial" w:hAnsi="Arial" w:eastAsia="Times New Roman" w:cs="Arial"/>
          <w:b w:val="1"/>
          <w:bCs w:val="1"/>
          <w:color w:val="365F92"/>
          <w:lang w:val="en-US" w:eastAsia="en-CA"/>
        </w:rPr>
        <w:t>Researchers:</w:t>
      </w:r>
      <w:r w:rsidRPr="58B217AF" w:rsidR="700ACDF7">
        <w:rPr>
          <w:rFonts w:ascii="Arial" w:hAnsi="Arial" w:eastAsia="Times New Roman" w:cs="Arial"/>
          <w:lang w:val="en-US" w:eastAsia="en-CA"/>
        </w:rPr>
        <w:t xml:space="preserve"> Rashmi Gupta</w:t>
      </w:r>
      <w:r w:rsidRPr="58B217AF" w:rsidR="4B2BCEE4">
        <w:rPr>
          <w:rFonts w:ascii="Arial" w:hAnsi="Arial" w:eastAsia="Times New Roman" w:cs="Arial"/>
          <w:lang w:val="en-US" w:eastAsia="en-CA"/>
        </w:rPr>
        <w:t>,</w:t>
      </w:r>
      <w:r w:rsidRPr="58B217AF" w:rsidR="700ACDF7">
        <w:rPr>
          <w:rFonts w:ascii="Arial" w:hAnsi="Arial" w:eastAsia="Times New Roman" w:cs="Arial"/>
          <w:lang w:val="en-US" w:eastAsia="en-CA"/>
        </w:rPr>
        <w:t xml:space="preserve"> Matthew Hack, Samantha Sandford</w:t>
      </w:r>
    </w:p>
    <w:p w:rsidR="006D53CC" w:rsidP="006D53CC" w:rsidRDefault="007014B5" w14:paraId="07A877D1" w14:textId="77777777">
      <w:pPr>
        <w:spacing w:after="0" w:line="240" w:lineRule="auto"/>
        <w:textAlignment w:val="baseline"/>
        <w:rPr>
          <w:rFonts w:ascii="Segoe UI" w:hAnsi="Segoe UI" w:eastAsia="Times New Roman" w:cs="Segoe UI"/>
          <w:sz w:val="18"/>
          <w:szCs w:val="18"/>
          <w:lang w:eastAsia="en-CA"/>
        </w:rPr>
      </w:pPr>
      <w:r w:rsidRPr="01FF5CB1">
        <w:rPr>
          <w:rFonts w:ascii="Arial" w:hAnsi="Arial" w:eastAsia="Times New Roman" w:cs="Arial"/>
          <w:b/>
          <w:bCs/>
          <w:color w:val="365F92"/>
          <w:lang w:val="en-US" w:eastAsia="en-CA"/>
        </w:rPr>
        <w:t>Collaborators: </w:t>
      </w:r>
      <w:r w:rsidRPr="0020663A" w:rsidR="0020663A">
        <w:rPr>
          <w:rFonts w:ascii="Arial" w:hAnsi="Arial" w:eastAsia="Times New Roman" w:cs="Arial"/>
          <w:color w:val="000000" w:themeColor="text1"/>
          <w:lang w:val="en-US" w:eastAsia="en-CA"/>
        </w:rPr>
        <w:t>Ontario College Applicant Service</w:t>
      </w:r>
    </w:p>
    <w:p w:rsidR="006D53CC" w:rsidP="006D53CC" w:rsidRDefault="006D53CC" w14:paraId="30BEACA8" w14:textId="77777777">
      <w:pPr>
        <w:spacing w:after="0" w:line="240" w:lineRule="auto"/>
        <w:textAlignment w:val="baseline"/>
        <w:rPr>
          <w:rFonts w:ascii="Segoe UI" w:hAnsi="Segoe UI" w:eastAsia="Times New Roman" w:cs="Segoe UI"/>
          <w:sz w:val="18"/>
          <w:szCs w:val="18"/>
          <w:lang w:eastAsia="en-CA"/>
        </w:rPr>
      </w:pPr>
    </w:p>
    <w:p w:rsidR="006D53CC" w:rsidP="006D53CC" w:rsidRDefault="007014B5" w14:paraId="0E627A95" w14:textId="77777777">
      <w:pPr>
        <w:spacing w:after="0" w:line="240" w:lineRule="auto"/>
        <w:textAlignment w:val="baseline"/>
        <w:rPr>
          <w:rFonts w:ascii="Calibri" w:hAnsi="Calibri" w:eastAsia="Times New Roman" w:cs="Times New Roman"/>
          <w:b/>
          <w:bCs/>
          <w:color w:val="365F92"/>
          <w:sz w:val="32"/>
          <w:szCs w:val="32"/>
        </w:rPr>
      </w:pPr>
      <w:r w:rsidRPr="007014B5">
        <w:rPr>
          <w:rFonts w:ascii="Calibri" w:hAnsi="Calibri" w:eastAsia="Times New Roman" w:cs="Times New Roman"/>
          <w:b/>
          <w:bCs/>
          <w:color w:val="365F92"/>
          <w:sz w:val="32"/>
          <w:szCs w:val="32"/>
        </w:rPr>
        <w:t>Project Summary</w:t>
      </w:r>
    </w:p>
    <w:p w:rsidRPr="006D53CC" w:rsidR="00541952" w:rsidP="006D53CC" w:rsidRDefault="00541952" w14:paraId="68F98F1E" w14:textId="03C5C9E8">
      <w:pPr>
        <w:spacing w:after="0" w:line="240" w:lineRule="auto"/>
        <w:textAlignment w:val="baseline"/>
        <w:rPr>
          <w:rFonts w:ascii="Segoe UI" w:hAnsi="Segoe UI" w:eastAsia="Times New Roman" w:cs="Segoe UI"/>
          <w:sz w:val="18"/>
          <w:szCs w:val="18"/>
          <w:lang w:eastAsia="en-CA"/>
        </w:rPr>
      </w:pPr>
      <w:r w:rsidRPr="00541952">
        <w:rPr>
          <w:rFonts w:ascii="Arial" w:hAnsi="Arial" w:cs="Arial"/>
        </w:rPr>
        <w:t xml:space="preserve">The shortage of skilled trades workers in Ontario has led to a renewed focus on enabling access to skilled trades education through related postsecondary and apprenticeship training. The Construction sector </w:t>
      </w:r>
      <w:proofErr w:type="gramStart"/>
      <w:r w:rsidRPr="00541952">
        <w:rPr>
          <w:rFonts w:ascii="Arial" w:hAnsi="Arial" w:cs="Arial"/>
        </w:rPr>
        <w:t>in particular has</w:t>
      </w:r>
      <w:proofErr w:type="gramEnd"/>
      <w:r w:rsidRPr="00541952">
        <w:rPr>
          <w:rFonts w:ascii="Arial" w:hAnsi="Arial" w:cs="Arial"/>
        </w:rPr>
        <w:t xml:space="preserve"> been impacted by the shortage of trained skilled tradespersons and will be the focus of this research</w:t>
      </w:r>
      <w:r w:rsidRPr="00541952">
        <w:rPr>
          <w:rFonts w:ascii="Arial" w:hAnsi="Arial" w:cs="Arial"/>
          <w:spacing w:val="-3"/>
        </w:rPr>
        <w:t xml:space="preserve"> </w:t>
      </w:r>
      <w:r w:rsidRPr="00541952">
        <w:rPr>
          <w:rFonts w:ascii="Arial" w:hAnsi="Arial" w:cs="Arial"/>
        </w:rPr>
        <w:t>project.</w:t>
      </w:r>
      <w:r w:rsidRPr="00541952">
        <w:rPr>
          <w:rFonts w:ascii="Arial" w:hAnsi="Arial" w:cs="Arial"/>
          <w:spacing w:val="39"/>
        </w:rPr>
        <w:t xml:space="preserve"> </w:t>
      </w:r>
      <w:r w:rsidRPr="00541952">
        <w:rPr>
          <w:rFonts w:ascii="Arial" w:hAnsi="Arial" w:cs="Arial"/>
        </w:rPr>
        <w:t>Construction</w:t>
      </w:r>
      <w:r w:rsidRPr="00541952">
        <w:rPr>
          <w:rFonts w:ascii="Arial" w:hAnsi="Arial" w:cs="Arial"/>
          <w:spacing w:val="-4"/>
        </w:rPr>
        <w:t xml:space="preserve"> </w:t>
      </w:r>
      <w:r w:rsidRPr="00541952">
        <w:rPr>
          <w:rFonts w:ascii="Arial" w:hAnsi="Arial" w:cs="Arial"/>
        </w:rPr>
        <w:t>trades</w:t>
      </w:r>
      <w:r w:rsidRPr="00541952">
        <w:rPr>
          <w:rFonts w:ascii="Arial" w:hAnsi="Arial" w:cs="Arial"/>
          <w:spacing w:val="-4"/>
        </w:rPr>
        <w:t xml:space="preserve"> </w:t>
      </w:r>
      <w:r w:rsidRPr="00541952">
        <w:rPr>
          <w:rFonts w:ascii="Arial" w:hAnsi="Arial" w:cs="Arial"/>
        </w:rPr>
        <w:t>encompass</w:t>
      </w:r>
      <w:r w:rsidRPr="00541952">
        <w:rPr>
          <w:rFonts w:ascii="Arial" w:hAnsi="Arial" w:cs="Arial"/>
          <w:spacing w:val="-4"/>
        </w:rPr>
        <w:t xml:space="preserve"> </w:t>
      </w:r>
      <w:r w:rsidRPr="00541952">
        <w:rPr>
          <w:rFonts w:ascii="Arial" w:hAnsi="Arial" w:cs="Arial"/>
        </w:rPr>
        <w:t>skilled</w:t>
      </w:r>
      <w:r w:rsidRPr="00541952">
        <w:rPr>
          <w:rFonts w:ascii="Arial" w:hAnsi="Arial" w:cs="Arial"/>
          <w:spacing w:val="-4"/>
        </w:rPr>
        <w:t xml:space="preserve"> </w:t>
      </w:r>
      <w:proofErr w:type="spellStart"/>
      <w:r w:rsidRPr="00541952">
        <w:rPr>
          <w:rFonts w:ascii="Arial" w:hAnsi="Arial" w:cs="Arial"/>
        </w:rPr>
        <w:t>labour</w:t>
      </w:r>
      <w:proofErr w:type="spellEnd"/>
      <w:r w:rsidRPr="00541952">
        <w:rPr>
          <w:rFonts w:ascii="Arial" w:hAnsi="Arial" w:cs="Arial"/>
          <w:spacing w:val="-4"/>
        </w:rPr>
        <w:t xml:space="preserve"> </w:t>
      </w:r>
      <w:r w:rsidRPr="00541952">
        <w:rPr>
          <w:rFonts w:ascii="Arial" w:hAnsi="Arial" w:cs="Arial"/>
        </w:rPr>
        <w:t>from</w:t>
      </w:r>
      <w:r w:rsidRPr="00541952">
        <w:rPr>
          <w:rFonts w:ascii="Arial" w:hAnsi="Arial" w:cs="Arial"/>
          <w:spacing w:val="-3"/>
        </w:rPr>
        <w:t xml:space="preserve"> </w:t>
      </w:r>
      <w:r w:rsidRPr="00541952">
        <w:rPr>
          <w:rFonts w:ascii="Arial" w:hAnsi="Arial" w:cs="Arial"/>
        </w:rPr>
        <w:t>across</w:t>
      </w:r>
      <w:r w:rsidRPr="00541952">
        <w:rPr>
          <w:rFonts w:ascii="Arial" w:hAnsi="Arial" w:cs="Arial"/>
          <w:spacing w:val="-3"/>
        </w:rPr>
        <w:t xml:space="preserve"> </w:t>
      </w:r>
      <w:r w:rsidRPr="00541952">
        <w:rPr>
          <w:rFonts w:ascii="Arial" w:hAnsi="Arial" w:cs="Arial"/>
        </w:rPr>
        <w:t>40</w:t>
      </w:r>
      <w:r w:rsidRPr="00541952">
        <w:rPr>
          <w:rFonts w:ascii="Arial" w:hAnsi="Arial" w:cs="Arial"/>
          <w:spacing w:val="-3"/>
        </w:rPr>
        <w:t xml:space="preserve"> </w:t>
      </w:r>
      <w:r w:rsidRPr="00541952">
        <w:rPr>
          <w:rFonts w:ascii="Arial" w:hAnsi="Arial" w:cs="Arial"/>
        </w:rPr>
        <w:t>different</w:t>
      </w:r>
      <w:r w:rsidRPr="00541952">
        <w:rPr>
          <w:rFonts w:ascii="Arial" w:hAnsi="Arial" w:cs="Arial"/>
          <w:spacing w:val="-3"/>
        </w:rPr>
        <w:t xml:space="preserve"> </w:t>
      </w:r>
      <w:r w:rsidRPr="00541952">
        <w:rPr>
          <w:rFonts w:ascii="Arial" w:hAnsi="Arial" w:cs="Arial"/>
        </w:rPr>
        <w:t>trades</w:t>
      </w:r>
      <w:r w:rsidRPr="00541952">
        <w:rPr>
          <w:rFonts w:ascii="Arial" w:hAnsi="Arial" w:cs="Arial"/>
          <w:spacing w:val="-3"/>
        </w:rPr>
        <w:t xml:space="preserve"> </w:t>
      </w:r>
      <w:r w:rsidRPr="00541952">
        <w:rPr>
          <w:rFonts w:ascii="Arial" w:hAnsi="Arial" w:cs="Arial"/>
        </w:rPr>
        <w:t>and</w:t>
      </w:r>
      <w:r w:rsidRPr="00541952">
        <w:rPr>
          <w:rFonts w:ascii="Arial" w:hAnsi="Arial" w:cs="Arial"/>
          <w:spacing w:val="-4"/>
        </w:rPr>
        <w:t xml:space="preserve"> </w:t>
      </w:r>
      <w:r w:rsidRPr="00541952">
        <w:rPr>
          <w:rFonts w:ascii="Arial" w:hAnsi="Arial" w:cs="Arial"/>
        </w:rPr>
        <w:t>each</w:t>
      </w:r>
      <w:r w:rsidRPr="00541952">
        <w:rPr>
          <w:rFonts w:ascii="Arial" w:hAnsi="Arial" w:cs="Arial"/>
          <w:spacing w:val="-4"/>
        </w:rPr>
        <w:t xml:space="preserve"> </w:t>
      </w:r>
      <w:r w:rsidRPr="00541952">
        <w:rPr>
          <w:rFonts w:ascii="Arial" w:hAnsi="Arial" w:cs="Arial"/>
        </w:rPr>
        <w:t>with unique skillsets. These skills range from concrete finishing to heavy equipment operation and steam fitting and</w:t>
      </w:r>
      <w:r w:rsidRPr="00541952">
        <w:rPr>
          <w:rFonts w:ascii="Arial" w:hAnsi="Arial" w:cs="Arial"/>
          <w:spacing w:val="-3"/>
        </w:rPr>
        <w:t xml:space="preserve"> </w:t>
      </w:r>
      <w:r w:rsidRPr="00541952">
        <w:rPr>
          <w:rFonts w:ascii="Arial" w:hAnsi="Arial" w:cs="Arial"/>
        </w:rPr>
        <w:t>will</w:t>
      </w:r>
      <w:r w:rsidRPr="00541952">
        <w:rPr>
          <w:rFonts w:ascii="Arial" w:hAnsi="Arial" w:cs="Arial"/>
          <w:spacing w:val="-2"/>
        </w:rPr>
        <w:t xml:space="preserve"> </w:t>
      </w:r>
      <w:r w:rsidRPr="00541952">
        <w:rPr>
          <w:rFonts w:ascii="Arial" w:hAnsi="Arial" w:cs="Arial"/>
        </w:rPr>
        <w:t>be</w:t>
      </w:r>
      <w:r w:rsidRPr="00541952">
        <w:rPr>
          <w:rFonts w:ascii="Arial" w:hAnsi="Arial" w:cs="Arial"/>
          <w:spacing w:val="-3"/>
        </w:rPr>
        <w:t xml:space="preserve"> </w:t>
      </w:r>
      <w:r w:rsidRPr="00541952">
        <w:rPr>
          <w:rFonts w:ascii="Arial" w:hAnsi="Arial" w:cs="Arial"/>
        </w:rPr>
        <w:t>the</w:t>
      </w:r>
      <w:r w:rsidRPr="00541952">
        <w:rPr>
          <w:rFonts w:ascii="Arial" w:hAnsi="Arial" w:cs="Arial"/>
          <w:spacing w:val="-3"/>
        </w:rPr>
        <w:t xml:space="preserve"> </w:t>
      </w:r>
      <w:r w:rsidRPr="00541952">
        <w:rPr>
          <w:rFonts w:ascii="Arial" w:hAnsi="Arial" w:cs="Arial"/>
        </w:rPr>
        <w:t>focus</w:t>
      </w:r>
      <w:r w:rsidRPr="00541952">
        <w:rPr>
          <w:rFonts w:ascii="Arial" w:hAnsi="Arial" w:cs="Arial"/>
          <w:spacing w:val="-2"/>
        </w:rPr>
        <w:t xml:space="preserve"> </w:t>
      </w:r>
      <w:r w:rsidRPr="00541952">
        <w:rPr>
          <w:rFonts w:ascii="Arial" w:hAnsi="Arial" w:cs="Arial"/>
        </w:rPr>
        <w:t>of</w:t>
      </w:r>
      <w:r w:rsidRPr="00541952">
        <w:rPr>
          <w:rFonts w:ascii="Arial" w:hAnsi="Arial" w:cs="Arial"/>
          <w:spacing w:val="-2"/>
        </w:rPr>
        <w:t xml:space="preserve"> </w:t>
      </w:r>
      <w:r w:rsidRPr="00541952">
        <w:rPr>
          <w:rFonts w:ascii="Arial" w:hAnsi="Arial" w:cs="Arial"/>
        </w:rPr>
        <w:t>the</w:t>
      </w:r>
      <w:r w:rsidRPr="00541952">
        <w:rPr>
          <w:rFonts w:ascii="Arial" w:hAnsi="Arial" w:cs="Arial"/>
          <w:spacing w:val="-2"/>
        </w:rPr>
        <w:t xml:space="preserve"> </w:t>
      </w:r>
      <w:r w:rsidRPr="00541952">
        <w:rPr>
          <w:rFonts w:ascii="Arial" w:hAnsi="Arial" w:cs="Arial"/>
        </w:rPr>
        <w:t>proposed</w:t>
      </w:r>
      <w:r w:rsidRPr="00541952">
        <w:rPr>
          <w:rFonts w:ascii="Arial" w:hAnsi="Arial" w:cs="Arial"/>
          <w:spacing w:val="-2"/>
        </w:rPr>
        <w:t xml:space="preserve"> </w:t>
      </w:r>
      <w:r w:rsidRPr="00541952">
        <w:rPr>
          <w:rFonts w:ascii="Arial" w:hAnsi="Arial" w:cs="Arial"/>
        </w:rPr>
        <w:t>research.</w:t>
      </w:r>
      <w:r w:rsidR="009913A0">
        <w:rPr>
          <w:rFonts w:ascii="Arial" w:hAnsi="Arial" w:cs="Arial"/>
        </w:rPr>
        <w:t xml:space="preserve"> </w:t>
      </w:r>
      <w:proofErr w:type="gramStart"/>
      <w:r w:rsidRPr="00541952">
        <w:rPr>
          <w:rFonts w:ascii="Arial" w:hAnsi="Arial" w:cs="Arial"/>
        </w:rPr>
        <w:t>Durham</w:t>
      </w:r>
      <w:proofErr w:type="gramEnd"/>
      <w:r w:rsidRPr="00541952">
        <w:rPr>
          <w:rFonts w:ascii="Arial" w:hAnsi="Arial" w:cs="Arial"/>
          <w:spacing w:val="-2"/>
        </w:rPr>
        <w:t xml:space="preserve"> </w:t>
      </w:r>
      <w:r w:rsidRPr="00541952">
        <w:rPr>
          <w:rFonts w:ascii="Arial" w:hAnsi="Arial" w:cs="Arial"/>
        </w:rPr>
        <w:t>College</w:t>
      </w:r>
      <w:r w:rsidRPr="00541952">
        <w:rPr>
          <w:rFonts w:ascii="Arial" w:hAnsi="Arial" w:cs="Arial"/>
          <w:spacing w:val="-2"/>
        </w:rPr>
        <w:t xml:space="preserve"> </w:t>
      </w:r>
      <w:r w:rsidRPr="00541952">
        <w:rPr>
          <w:rFonts w:ascii="Arial" w:hAnsi="Arial" w:cs="Arial"/>
        </w:rPr>
        <w:t>is</w:t>
      </w:r>
      <w:r w:rsidRPr="00541952">
        <w:rPr>
          <w:rFonts w:ascii="Arial" w:hAnsi="Arial" w:cs="Arial"/>
          <w:spacing w:val="-3"/>
        </w:rPr>
        <w:t xml:space="preserve"> </w:t>
      </w:r>
      <w:r w:rsidRPr="00541952">
        <w:rPr>
          <w:rFonts w:ascii="Arial" w:hAnsi="Arial" w:cs="Arial"/>
        </w:rPr>
        <w:t>a</w:t>
      </w:r>
      <w:r w:rsidRPr="00541952">
        <w:rPr>
          <w:rFonts w:ascii="Arial" w:hAnsi="Arial" w:cs="Arial"/>
          <w:spacing w:val="-2"/>
        </w:rPr>
        <w:t xml:space="preserve"> </w:t>
      </w:r>
      <w:r w:rsidRPr="00541952">
        <w:rPr>
          <w:rFonts w:ascii="Arial" w:hAnsi="Arial" w:cs="Arial"/>
        </w:rPr>
        <w:t>Training</w:t>
      </w:r>
      <w:r w:rsidRPr="00541952">
        <w:rPr>
          <w:rFonts w:ascii="Arial" w:hAnsi="Arial" w:cs="Arial"/>
          <w:spacing w:val="-2"/>
        </w:rPr>
        <w:t xml:space="preserve"> </w:t>
      </w:r>
      <w:r w:rsidRPr="00541952">
        <w:rPr>
          <w:rFonts w:ascii="Arial" w:hAnsi="Arial" w:cs="Arial"/>
        </w:rPr>
        <w:t>Delivery</w:t>
      </w:r>
      <w:r w:rsidRPr="00541952">
        <w:rPr>
          <w:rFonts w:ascii="Arial" w:hAnsi="Arial" w:cs="Arial"/>
          <w:spacing w:val="-2"/>
        </w:rPr>
        <w:t xml:space="preserve"> </w:t>
      </w:r>
      <w:r w:rsidRPr="00541952">
        <w:rPr>
          <w:rFonts w:ascii="Arial" w:hAnsi="Arial" w:cs="Arial"/>
        </w:rPr>
        <w:t>Agent</w:t>
      </w:r>
      <w:r w:rsidRPr="00541952">
        <w:rPr>
          <w:rFonts w:ascii="Arial" w:hAnsi="Arial" w:cs="Arial"/>
          <w:spacing w:val="-3"/>
        </w:rPr>
        <w:t xml:space="preserve"> </w:t>
      </w:r>
      <w:r w:rsidRPr="00541952">
        <w:rPr>
          <w:rFonts w:ascii="Arial" w:hAnsi="Arial" w:cs="Arial"/>
        </w:rPr>
        <w:t>for</w:t>
      </w:r>
      <w:r w:rsidRPr="00541952">
        <w:rPr>
          <w:rFonts w:ascii="Arial" w:hAnsi="Arial" w:cs="Arial"/>
          <w:spacing w:val="-2"/>
        </w:rPr>
        <w:t xml:space="preserve"> </w:t>
      </w:r>
      <w:r w:rsidRPr="00541952">
        <w:rPr>
          <w:rFonts w:ascii="Arial" w:hAnsi="Arial" w:cs="Arial"/>
        </w:rPr>
        <w:t>the</w:t>
      </w:r>
      <w:r w:rsidRPr="00541952">
        <w:rPr>
          <w:rFonts w:ascii="Arial" w:hAnsi="Arial" w:cs="Arial"/>
          <w:spacing w:val="-3"/>
        </w:rPr>
        <w:t xml:space="preserve"> </w:t>
      </w:r>
      <w:r w:rsidRPr="00541952">
        <w:rPr>
          <w:rFonts w:ascii="Arial" w:hAnsi="Arial" w:cs="Arial"/>
        </w:rPr>
        <w:t>Ministry</w:t>
      </w:r>
      <w:r w:rsidRPr="00541952">
        <w:rPr>
          <w:rFonts w:ascii="Arial" w:hAnsi="Arial" w:cs="Arial"/>
          <w:spacing w:val="-3"/>
        </w:rPr>
        <w:t xml:space="preserve"> </w:t>
      </w:r>
      <w:r w:rsidRPr="00541952">
        <w:rPr>
          <w:rFonts w:ascii="Arial" w:hAnsi="Arial" w:cs="Arial"/>
        </w:rPr>
        <w:t xml:space="preserve">of </w:t>
      </w:r>
      <w:proofErr w:type="spellStart"/>
      <w:r w:rsidRPr="00541952">
        <w:rPr>
          <w:rFonts w:ascii="Arial" w:hAnsi="Arial" w:cs="Arial"/>
        </w:rPr>
        <w:t>Labour</w:t>
      </w:r>
      <w:proofErr w:type="spellEnd"/>
      <w:r w:rsidRPr="00541952">
        <w:rPr>
          <w:rFonts w:ascii="Arial" w:hAnsi="Arial" w:cs="Arial"/>
        </w:rPr>
        <w:t>, Training and Skills Development with authorization to offer training in more than 13 apprenticeship programs</w:t>
      </w:r>
      <w:r w:rsidRPr="00541952">
        <w:rPr>
          <w:rFonts w:ascii="Arial" w:hAnsi="Arial" w:cs="Arial"/>
          <w:spacing w:val="-3"/>
        </w:rPr>
        <w:t xml:space="preserve"> </w:t>
      </w:r>
      <w:r w:rsidRPr="00541952">
        <w:rPr>
          <w:rFonts w:ascii="Arial" w:hAnsi="Arial" w:cs="Arial"/>
        </w:rPr>
        <w:t>across</w:t>
      </w:r>
      <w:r w:rsidRPr="00541952">
        <w:rPr>
          <w:rFonts w:ascii="Arial" w:hAnsi="Arial" w:cs="Arial"/>
          <w:spacing w:val="-2"/>
        </w:rPr>
        <w:t xml:space="preserve"> </w:t>
      </w:r>
      <w:r w:rsidRPr="00541952">
        <w:rPr>
          <w:rFonts w:ascii="Arial" w:hAnsi="Arial" w:cs="Arial"/>
        </w:rPr>
        <w:t>a</w:t>
      </w:r>
      <w:r w:rsidRPr="00541952">
        <w:rPr>
          <w:rFonts w:ascii="Arial" w:hAnsi="Arial" w:cs="Arial"/>
          <w:spacing w:val="-3"/>
        </w:rPr>
        <w:t xml:space="preserve"> </w:t>
      </w:r>
      <w:r w:rsidRPr="00541952">
        <w:rPr>
          <w:rFonts w:ascii="Arial" w:hAnsi="Arial" w:cs="Arial"/>
        </w:rPr>
        <w:t>variety</w:t>
      </w:r>
      <w:r w:rsidRPr="00541952">
        <w:rPr>
          <w:rFonts w:ascii="Arial" w:hAnsi="Arial" w:cs="Arial"/>
          <w:spacing w:val="-2"/>
        </w:rPr>
        <w:t xml:space="preserve"> </w:t>
      </w:r>
      <w:r w:rsidRPr="00541952">
        <w:rPr>
          <w:rFonts w:ascii="Arial" w:hAnsi="Arial" w:cs="Arial"/>
        </w:rPr>
        <w:t>of</w:t>
      </w:r>
      <w:r w:rsidRPr="00541952">
        <w:rPr>
          <w:rFonts w:ascii="Arial" w:hAnsi="Arial" w:cs="Arial"/>
          <w:spacing w:val="-2"/>
        </w:rPr>
        <w:t xml:space="preserve"> </w:t>
      </w:r>
      <w:r w:rsidRPr="00541952">
        <w:rPr>
          <w:rFonts w:ascii="Arial" w:hAnsi="Arial" w:cs="Arial"/>
        </w:rPr>
        <w:t>skilled</w:t>
      </w:r>
      <w:r w:rsidRPr="00541952">
        <w:rPr>
          <w:rFonts w:ascii="Arial" w:hAnsi="Arial" w:cs="Arial"/>
          <w:spacing w:val="-2"/>
        </w:rPr>
        <w:t xml:space="preserve"> </w:t>
      </w:r>
      <w:r w:rsidRPr="00541952">
        <w:rPr>
          <w:rFonts w:ascii="Arial" w:hAnsi="Arial" w:cs="Arial"/>
        </w:rPr>
        <w:t>trades.</w:t>
      </w:r>
      <w:r w:rsidRPr="00541952">
        <w:rPr>
          <w:rFonts w:ascii="Arial" w:hAnsi="Arial" w:cs="Arial"/>
          <w:spacing w:val="-3"/>
        </w:rPr>
        <w:t xml:space="preserve"> </w:t>
      </w:r>
      <w:r w:rsidRPr="00541952">
        <w:rPr>
          <w:rFonts w:ascii="Arial" w:hAnsi="Arial" w:cs="Arial"/>
        </w:rPr>
        <w:t>These</w:t>
      </w:r>
      <w:r w:rsidRPr="00541952">
        <w:rPr>
          <w:rFonts w:ascii="Arial" w:hAnsi="Arial" w:cs="Arial"/>
          <w:spacing w:val="-2"/>
        </w:rPr>
        <w:t xml:space="preserve"> </w:t>
      </w:r>
      <w:r w:rsidRPr="00541952">
        <w:rPr>
          <w:rFonts w:ascii="Arial" w:hAnsi="Arial" w:cs="Arial"/>
        </w:rPr>
        <w:t>include</w:t>
      </w:r>
      <w:r w:rsidRPr="00541952">
        <w:rPr>
          <w:rFonts w:ascii="Arial" w:hAnsi="Arial" w:cs="Arial"/>
          <w:spacing w:val="-2"/>
        </w:rPr>
        <w:t xml:space="preserve"> </w:t>
      </w:r>
      <w:r w:rsidRPr="00541952">
        <w:rPr>
          <w:rFonts w:ascii="Arial" w:hAnsi="Arial" w:cs="Arial"/>
        </w:rPr>
        <w:t>a</w:t>
      </w:r>
      <w:r w:rsidRPr="00541952">
        <w:rPr>
          <w:rFonts w:ascii="Arial" w:hAnsi="Arial" w:cs="Arial"/>
          <w:spacing w:val="-2"/>
        </w:rPr>
        <w:t xml:space="preserve"> </w:t>
      </w:r>
      <w:r w:rsidRPr="00541952">
        <w:rPr>
          <w:rFonts w:ascii="Arial" w:hAnsi="Arial" w:cs="Arial"/>
        </w:rPr>
        <w:t>variety</w:t>
      </w:r>
      <w:r w:rsidRPr="00541952">
        <w:rPr>
          <w:rFonts w:ascii="Arial" w:hAnsi="Arial" w:cs="Arial"/>
          <w:spacing w:val="-2"/>
        </w:rPr>
        <w:t xml:space="preserve"> </w:t>
      </w:r>
      <w:r w:rsidRPr="00541952">
        <w:rPr>
          <w:rFonts w:ascii="Arial" w:hAnsi="Arial" w:cs="Arial"/>
        </w:rPr>
        <w:t>of</w:t>
      </w:r>
      <w:r w:rsidRPr="00541952">
        <w:rPr>
          <w:rFonts w:ascii="Arial" w:hAnsi="Arial" w:cs="Arial"/>
          <w:spacing w:val="-2"/>
        </w:rPr>
        <w:t xml:space="preserve"> </w:t>
      </w:r>
      <w:r w:rsidRPr="00541952">
        <w:rPr>
          <w:rFonts w:ascii="Arial" w:hAnsi="Arial" w:cs="Arial"/>
        </w:rPr>
        <w:t>apprenticeship</w:t>
      </w:r>
      <w:r w:rsidRPr="00541952">
        <w:rPr>
          <w:rFonts w:ascii="Arial" w:hAnsi="Arial" w:cs="Arial"/>
          <w:spacing w:val="-2"/>
        </w:rPr>
        <w:t xml:space="preserve"> </w:t>
      </w:r>
      <w:r w:rsidRPr="00541952">
        <w:rPr>
          <w:rFonts w:ascii="Arial" w:hAnsi="Arial" w:cs="Arial"/>
        </w:rPr>
        <w:t>training</w:t>
      </w:r>
      <w:r w:rsidRPr="00541952">
        <w:rPr>
          <w:rFonts w:ascii="Arial" w:hAnsi="Arial" w:cs="Arial"/>
          <w:spacing w:val="-3"/>
        </w:rPr>
        <w:t xml:space="preserve"> </w:t>
      </w:r>
      <w:r w:rsidRPr="00541952">
        <w:rPr>
          <w:rFonts w:ascii="Arial" w:hAnsi="Arial" w:cs="Arial"/>
        </w:rPr>
        <w:t>programs</w:t>
      </w:r>
      <w:r w:rsidRPr="00541952">
        <w:rPr>
          <w:rFonts w:ascii="Arial" w:hAnsi="Arial" w:cs="Arial"/>
          <w:spacing w:val="-3"/>
        </w:rPr>
        <w:t xml:space="preserve"> </w:t>
      </w:r>
      <w:r w:rsidRPr="00541952">
        <w:rPr>
          <w:rFonts w:ascii="Arial" w:hAnsi="Arial" w:cs="Arial"/>
        </w:rPr>
        <w:t>in</w:t>
      </w:r>
      <w:r w:rsidRPr="00541952">
        <w:rPr>
          <w:rFonts w:ascii="Arial" w:hAnsi="Arial" w:cs="Arial"/>
          <w:spacing w:val="-2"/>
        </w:rPr>
        <w:t xml:space="preserve"> </w:t>
      </w:r>
      <w:r w:rsidRPr="00541952">
        <w:rPr>
          <w:rFonts w:ascii="Arial" w:hAnsi="Arial" w:cs="Arial"/>
        </w:rPr>
        <w:t>the Construction category. Durham College’s vision is to inspire learners to create success for themselves and their communities through the best in innovative and transformative education. This vision is also achieved through the delivery of additional training through postsecondary programs in the skilled trades.</w:t>
      </w:r>
    </w:p>
    <w:p w:rsidRPr="00541952" w:rsidR="00541952" w:rsidP="00541952" w:rsidRDefault="00541952" w14:paraId="616C53EF" w14:textId="77777777">
      <w:pPr>
        <w:pStyle w:val="BodyText"/>
        <w:ind w:right="184"/>
        <w:rPr>
          <w:rFonts w:ascii="Arial" w:hAnsi="Arial" w:cs="Arial"/>
          <w:sz w:val="22"/>
          <w:szCs w:val="22"/>
        </w:rPr>
      </w:pPr>
    </w:p>
    <w:p w:rsidR="00541952" w:rsidP="00541952" w:rsidRDefault="00541952" w14:paraId="48F45434" w14:textId="131DC3DD">
      <w:pPr>
        <w:pStyle w:val="BodyText"/>
        <w:ind w:right="184"/>
        <w:rPr>
          <w:rFonts w:ascii="Arial" w:hAnsi="Arial" w:cs="Arial"/>
          <w:sz w:val="22"/>
          <w:szCs w:val="22"/>
        </w:rPr>
      </w:pPr>
      <w:r w:rsidRPr="00541952">
        <w:rPr>
          <w:rFonts w:ascii="Arial" w:hAnsi="Arial" w:cs="Arial"/>
          <w:sz w:val="22"/>
          <w:szCs w:val="22"/>
        </w:rPr>
        <w:t>Durham College offers over 140 full-time postsecondary programs across nine academic schools, serving 10,565 full-time students this fall. Among these programs are over 20 full-time skilled trades programs providing</w:t>
      </w:r>
      <w:r w:rsidRPr="00541952">
        <w:rPr>
          <w:rFonts w:ascii="Arial" w:hAnsi="Arial" w:cs="Arial"/>
          <w:spacing w:val="-3"/>
          <w:sz w:val="22"/>
          <w:szCs w:val="22"/>
        </w:rPr>
        <w:t xml:space="preserve"> </w:t>
      </w:r>
      <w:r w:rsidRPr="00541952">
        <w:rPr>
          <w:rFonts w:ascii="Arial" w:hAnsi="Arial" w:cs="Arial"/>
          <w:sz w:val="22"/>
          <w:szCs w:val="22"/>
        </w:rPr>
        <w:t>training</w:t>
      </w:r>
      <w:r w:rsidRPr="00541952">
        <w:rPr>
          <w:rFonts w:ascii="Arial" w:hAnsi="Arial" w:cs="Arial"/>
          <w:spacing w:val="-3"/>
          <w:sz w:val="22"/>
          <w:szCs w:val="22"/>
        </w:rPr>
        <w:t xml:space="preserve"> </w:t>
      </w:r>
      <w:r w:rsidRPr="00541952">
        <w:rPr>
          <w:rFonts w:ascii="Arial" w:hAnsi="Arial" w:cs="Arial"/>
          <w:sz w:val="22"/>
          <w:szCs w:val="22"/>
        </w:rPr>
        <w:t>to</w:t>
      </w:r>
      <w:r w:rsidRPr="00541952">
        <w:rPr>
          <w:rFonts w:ascii="Arial" w:hAnsi="Arial" w:cs="Arial"/>
          <w:spacing w:val="-4"/>
          <w:sz w:val="22"/>
          <w:szCs w:val="22"/>
        </w:rPr>
        <w:t xml:space="preserve"> </w:t>
      </w:r>
      <w:r w:rsidRPr="00541952">
        <w:rPr>
          <w:rFonts w:ascii="Arial" w:hAnsi="Arial" w:cs="Arial"/>
          <w:sz w:val="22"/>
          <w:szCs w:val="22"/>
        </w:rPr>
        <w:t>over</w:t>
      </w:r>
      <w:r w:rsidRPr="00541952">
        <w:rPr>
          <w:rFonts w:ascii="Arial" w:hAnsi="Arial" w:cs="Arial"/>
          <w:spacing w:val="-3"/>
          <w:sz w:val="22"/>
          <w:szCs w:val="22"/>
        </w:rPr>
        <w:t xml:space="preserve"> </w:t>
      </w:r>
      <w:r w:rsidRPr="00541952">
        <w:rPr>
          <w:rFonts w:ascii="Arial" w:hAnsi="Arial" w:cs="Arial"/>
          <w:sz w:val="22"/>
          <w:szCs w:val="22"/>
        </w:rPr>
        <w:t>1,400</w:t>
      </w:r>
      <w:r w:rsidRPr="00541952">
        <w:rPr>
          <w:rFonts w:ascii="Arial" w:hAnsi="Arial" w:cs="Arial"/>
          <w:spacing w:val="-3"/>
          <w:sz w:val="22"/>
          <w:szCs w:val="22"/>
        </w:rPr>
        <w:t xml:space="preserve"> </w:t>
      </w:r>
      <w:r w:rsidRPr="00541952">
        <w:rPr>
          <w:rFonts w:ascii="Arial" w:hAnsi="Arial" w:cs="Arial"/>
          <w:sz w:val="22"/>
          <w:szCs w:val="22"/>
        </w:rPr>
        <w:t>students</w:t>
      </w:r>
      <w:r w:rsidRPr="00541952">
        <w:rPr>
          <w:rFonts w:ascii="Arial" w:hAnsi="Arial" w:cs="Arial"/>
          <w:spacing w:val="-3"/>
          <w:sz w:val="22"/>
          <w:szCs w:val="22"/>
        </w:rPr>
        <w:t xml:space="preserve"> </w:t>
      </w:r>
      <w:r w:rsidRPr="00541952">
        <w:rPr>
          <w:rFonts w:ascii="Arial" w:hAnsi="Arial" w:cs="Arial"/>
          <w:sz w:val="22"/>
          <w:szCs w:val="22"/>
        </w:rPr>
        <w:t>each</w:t>
      </w:r>
      <w:r w:rsidRPr="00541952">
        <w:rPr>
          <w:rFonts w:ascii="Arial" w:hAnsi="Arial" w:cs="Arial"/>
          <w:spacing w:val="-3"/>
          <w:sz w:val="22"/>
          <w:szCs w:val="22"/>
        </w:rPr>
        <w:t xml:space="preserve"> </w:t>
      </w:r>
      <w:r w:rsidRPr="00541952">
        <w:rPr>
          <w:rFonts w:ascii="Arial" w:hAnsi="Arial" w:cs="Arial"/>
          <w:sz w:val="22"/>
          <w:szCs w:val="22"/>
        </w:rPr>
        <w:t>year.</w:t>
      </w:r>
      <w:r w:rsidRPr="00541952">
        <w:rPr>
          <w:rFonts w:ascii="Arial" w:hAnsi="Arial" w:cs="Arial"/>
          <w:spacing w:val="-3"/>
          <w:sz w:val="22"/>
          <w:szCs w:val="22"/>
        </w:rPr>
        <w:t xml:space="preserve"> </w:t>
      </w:r>
      <w:r w:rsidRPr="00541952">
        <w:rPr>
          <w:rFonts w:ascii="Arial" w:hAnsi="Arial" w:cs="Arial"/>
          <w:sz w:val="22"/>
          <w:szCs w:val="22"/>
        </w:rPr>
        <w:t>Durham</w:t>
      </w:r>
      <w:r w:rsidRPr="00541952">
        <w:rPr>
          <w:rFonts w:ascii="Arial" w:hAnsi="Arial" w:cs="Arial"/>
          <w:spacing w:val="-4"/>
          <w:sz w:val="22"/>
          <w:szCs w:val="22"/>
        </w:rPr>
        <w:t xml:space="preserve"> </w:t>
      </w:r>
      <w:r w:rsidRPr="00541952">
        <w:rPr>
          <w:rFonts w:ascii="Arial" w:hAnsi="Arial" w:cs="Arial"/>
          <w:sz w:val="22"/>
          <w:szCs w:val="22"/>
        </w:rPr>
        <w:t>College</w:t>
      </w:r>
      <w:r w:rsidRPr="00541952">
        <w:rPr>
          <w:rFonts w:ascii="Arial" w:hAnsi="Arial" w:cs="Arial"/>
          <w:spacing w:val="-4"/>
          <w:sz w:val="22"/>
          <w:szCs w:val="22"/>
        </w:rPr>
        <w:t xml:space="preserve"> </w:t>
      </w:r>
      <w:r w:rsidRPr="00541952">
        <w:rPr>
          <w:rFonts w:ascii="Arial" w:hAnsi="Arial" w:cs="Arial"/>
          <w:sz w:val="22"/>
          <w:szCs w:val="22"/>
        </w:rPr>
        <w:t>offers</w:t>
      </w:r>
      <w:r w:rsidRPr="00541952">
        <w:rPr>
          <w:rFonts w:ascii="Arial" w:hAnsi="Arial" w:cs="Arial"/>
          <w:spacing w:val="-3"/>
          <w:sz w:val="22"/>
          <w:szCs w:val="22"/>
        </w:rPr>
        <w:t xml:space="preserve"> </w:t>
      </w:r>
      <w:r w:rsidRPr="00541952">
        <w:rPr>
          <w:rFonts w:ascii="Arial" w:hAnsi="Arial" w:cs="Arial"/>
          <w:sz w:val="22"/>
          <w:szCs w:val="22"/>
        </w:rPr>
        <w:t>extensive</w:t>
      </w:r>
      <w:r w:rsidRPr="00541952">
        <w:rPr>
          <w:rFonts w:ascii="Arial" w:hAnsi="Arial" w:cs="Arial"/>
          <w:spacing w:val="-3"/>
          <w:sz w:val="22"/>
          <w:szCs w:val="22"/>
        </w:rPr>
        <w:t xml:space="preserve"> </w:t>
      </w:r>
      <w:r w:rsidRPr="00541952">
        <w:rPr>
          <w:rFonts w:ascii="Arial" w:hAnsi="Arial" w:cs="Arial"/>
          <w:sz w:val="22"/>
          <w:szCs w:val="22"/>
        </w:rPr>
        <w:t>programming</w:t>
      </w:r>
      <w:r w:rsidRPr="00541952">
        <w:rPr>
          <w:rFonts w:ascii="Arial" w:hAnsi="Arial" w:cs="Arial"/>
          <w:spacing w:val="-3"/>
          <w:sz w:val="22"/>
          <w:szCs w:val="22"/>
        </w:rPr>
        <w:t xml:space="preserve"> </w:t>
      </w:r>
      <w:r w:rsidRPr="00541952">
        <w:rPr>
          <w:rFonts w:ascii="Arial" w:hAnsi="Arial" w:cs="Arial"/>
          <w:sz w:val="22"/>
          <w:szCs w:val="22"/>
        </w:rPr>
        <w:t>related</w:t>
      </w:r>
      <w:r w:rsidRPr="00541952">
        <w:rPr>
          <w:rFonts w:ascii="Arial" w:hAnsi="Arial" w:cs="Arial"/>
          <w:spacing w:val="-4"/>
          <w:sz w:val="22"/>
          <w:szCs w:val="22"/>
        </w:rPr>
        <w:t xml:space="preserve"> </w:t>
      </w:r>
      <w:r w:rsidRPr="00541952">
        <w:rPr>
          <w:rFonts w:ascii="Arial" w:hAnsi="Arial" w:cs="Arial"/>
          <w:sz w:val="22"/>
          <w:szCs w:val="22"/>
        </w:rPr>
        <w:t>to the Construction sector. There are 14 postsecondary programs across a wide range of Construction sector trades that provide training to approximately 1,200 students each fall.</w:t>
      </w:r>
      <w:r w:rsidRPr="00541952">
        <w:rPr>
          <w:rFonts w:ascii="Arial" w:hAnsi="Arial" w:cs="Arial"/>
          <w:spacing w:val="40"/>
          <w:sz w:val="22"/>
          <w:szCs w:val="22"/>
        </w:rPr>
        <w:t xml:space="preserve"> </w:t>
      </w:r>
      <w:r w:rsidRPr="00541952">
        <w:rPr>
          <w:rFonts w:ascii="Arial" w:hAnsi="Arial" w:cs="Arial"/>
          <w:sz w:val="22"/>
          <w:szCs w:val="22"/>
        </w:rPr>
        <w:t>These programs include Building and Construction Technician; Welding Engineering Technician; Heating Ventilation and Air Conditioning; Gas Technician; Mechanical Techniques - Plumbing; Carpentry and Renovation Technician; Architectural Technology and Civil Engineering Technology. Durham College’s apprenticeship programs span a variety of skilled trades in the Construction sector, including plumbing and mobile crane.</w:t>
      </w:r>
      <w:r w:rsidRPr="00541952">
        <w:rPr>
          <w:rFonts w:ascii="Arial" w:hAnsi="Arial" w:cs="Arial"/>
          <w:spacing w:val="40"/>
          <w:sz w:val="22"/>
          <w:szCs w:val="22"/>
        </w:rPr>
        <w:t xml:space="preserve"> </w:t>
      </w:r>
      <w:r w:rsidRPr="00541952">
        <w:rPr>
          <w:rFonts w:ascii="Arial" w:hAnsi="Arial" w:cs="Arial"/>
          <w:sz w:val="22"/>
          <w:szCs w:val="22"/>
        </w:rPr>
        <w:t xml:space="preserve">This study represents a first- of-its-kind exploration into student </w:t>
      </w:r>
      <w:r w:rsidRPr="00541952">
        <w:rPr>
          <w:rFonts w:ascii="Arial" w:hAnsi="Arial" w:cs="Arial"/>
          <w:sz w:val="22"/>
          <w:szCs w:val="22"/>
        </w:rPr>
        <w:lastRenderedPageBreak/>
        <w:t xml:space="preserve">transfers from postsecondary to apprenticeship training programs in the Construction sector in Ontario. </w:t>
      </w:r>
      <w:proofErr w:type="gramStart"/>
      <w:r w:rsidRPr="00541952">
        <w:rPr>
          <w:rFonts w:ascii="Arial" w:hAnsi="Arial" w:cs="Arial"/>
          <w:sz w:val="22"/>
          <w:szCs w:val="22"/>
        </w:rPr>
        <w:t>In particular, student</w:t>
      </w:r>
      <w:proofErr w:type="gramEnd"/>
      <w:r w:rsidRPr="00541952">
        <w:rPr>
          <w:rFonts w:ascii="Arial" w:hAnsi="Arial" w:cs="Arial"/>
          <w:sz w:val="22"/>
          <w:szCs w:val="22"/>
        </w:rPr>
        <w:t xml:space="preserve"> interest in apprenticeship training programs, access to apprenticeship opportunities, the relative success of students enrolling in apprenticeship training after a postsecondary experience, and the employment outcomes for graduates in skilled trades postsecondary programs will be explored.</w:t>
      </w:r>
      <w:r w:rsidRPr="00541952">
        <w:rPr>
          <w:rFonts w:ascii="Arial" w:hAnsi="Arial" w:cs="Arial"/>
          <w:spacing w:val="40"/>
          <w:sz w:val="22"/>
          <w:szCs w:val="22"/>
        </w:rPr>
        <w:t xml:space="preserve"> </w:t>
      </w:r>
      <w:r w:rsidRPr="00541952">
        <w:rPr>
          <w:rFonts w:ascii="Arial" w:hAnsi="Arial" w:cs="Arial"/>
          <w:sz w:val="22"/>
          <w:szCs w:val="22"/>
        </w:rPr>
        <w:t>This research proposes to explore the following aspects of skilled trades postsecondary programs and apprenticeship training:</w:t>
      </w:r>
    </w:p>
    <w:p w:rsidRPr="00541952" w:rsidR="006D53CC" w:rsidP="00541952" w:rsidRDefault="006D53CC" w14:paraId="77EFA430" w14:textId="77777777">
      <w:pPr>
        <w:pStyle w:val="BodyText"/>
        <w:ind w:right="184"/>
        <w:rPr>
          <w:rFonts w:ascii="Arial" w:hAnsi="Arial" w:cs="Arial"/>
          <w:sz w:val="22"/>
          <w:szCs w:val="22"/>
        </w:rPr>
      </w:pPr>
    </w:p>
    <w:p w:rsidRPr="003D7334" w:rsidR="00541952" w:rsidP="003D7334" w:rsidRDefault="00541952" w14:paraId="604F34B7" w14:textId="77777777">
      <w:pPr>
        <w:pStyle w:val="ListParagraph"/>
        <w:numPr>
          <w:ilvl w:val="0"/>
          <w:numId w:val="3"/>
        </w:numPr>
        <w:tabs>
          <w:tab w:val="left" w:pos="617"/>
        </w:tabs>
        <w:ind w:right="546"/>
        <w:rPr>
          <w:rFonts w:ascii="Arial" w:hAnsi="Arial" w:cs="Arial"/>
        </w:rPr>
      </w:pPr>
      <w:r w:rsidRPr="003D7334">
        <w:rPr>
          <w:rFonts w:ascii="Arial" w:hAnsi="Arial" w:cs="Arial"/>
        </w:rPr>
        <w:t>Postsecondary</w:t>
      </w:r>
      <w:r w:rsidRPr="003D7334">
        <w:rPr>
          <w:rFonts w:ascii="Arial" w:hAnsi="Arial" w:cs="Arial"/>
          <w:spacing w:val="-4"/>
        </w:rPr>
        <w:t xml:space="preserve"> </w:t>
      </w:r>
      <w:r w:rsidRPr="003D7334">
        <w:rPr>
          <w:rFonts w:ascii="Arial" w:hAnsi="Arial" w:cs="Arial"/>
        </w:rPr>
        <w:t>student</w:t>
      </w:r>
      <w:r w:rsidRPr="003D7334">
        <w:rPr>
          <w:rFonts w:ascii="Arial" w:hAnsi="Arial" w:cs="Arial"/>
          <w:spacing w:val="-4"/>
        </w:rPr>
        <w:t xml:space="preserve"> </w:t>
      </w:r>
      <w:r w:rsidRPr="003D7334">
        <w:rPr>
          <w:rFonts w:ascii="Arial" w:hAnsi="Arial" w:cs="Arial"/>
        </w:rPr>
        <w:t>interest</w:t>
      </w:r>
      <w:r w:rsidRPr="003D7334">
        <w:rPr>
          <w:rFonts w:ascii="Arial" w:hAnsi="Arial" w:cs="Arial"/>
          <w:spacing w:val="-4"/>
        </w:rPr>
        <w:t xml:space="preserve"> </w:t>
      </w:r>
      <w:r w:rsidRPr="003D7334">
        <w:rPr>
          <w:rFonts w:ascii="Arial" w:hAnsi="Arial" w:cs="Arial"/>
        </w:rPr>
        <w:t>in</w:t>
      </w:r>
      <w:r w:rsidRPr="003D7334">
        <w:rPr>
          <w:rFonts w:ascii="Arial" w:hAnsi="Arial" w:cs="Arial"/>
          <w:spacing w:val="-4"/>
        </w:rPr>
        <w:t xml:space="preserve"> </w:t>
      </w:r>
      <w:r w:rsidRPr="003D7334">
        <w:rPr>
          <w:rFonts w:ascii="Arial" w:hAnsi="Arial" w:cs="Arial"/>
        </w:rPr>
        <w:t>Construction</w:t>
      </w:r>
      <w:r w:rsidRPr="003D7334">
        <w:rPr>
          <w:rFonts w:ascii="Arial" w:hAnsi="Arial" w:cs="Arial"/>
          <w:spacing w:val="-5"/>
        </w:rPr>
        <w:t xml:space="preserve"> </w:t>
      </w:r>
      <w:r w:rsidRPr="003D7334">
        <w:rPr>
          <w:rFonts w:ascii="Arial" w:hAnsi="Arial" w:cs="Arial"/>
        </w:rPr>
        <w:t>sector</w:t>
      </w:r>
      <w:r w:rsidRPr="003D7334">
        <w:rPr>
          <w:rFonts w:ascii="Arial" w:hAnsi="Arial" w:cs="Arial"/>
          <w:spacing w:val="-5"/>
        </w:rPr>
        <w:t xml:space="preserve"> </w:t>
      </w:r>
      <w:r w:rsidRPr="003D7334">
        <w:rPr>
          <w:rFonts w:ascii="Arial" w:hAnsi="Arial" w:cs="Arial"/>
        </w:rPr>
        <w:t>apprenticeship</w:t>
      </w:r>
      <w:r w:rsidRPr="003D7334">
        <w:rPr>
          <w:rFonts w:ascii="Arial" w:hAnsi="Arial" w:cs="Arial"/>
          <w:spacing w:val="-4"/>
        </w:rPr>
        <w:t xml:space="preserve"> </w:t>
      </w:r>
      <w:r w:rsidRPr="003D7334">
        <w:rPr>
          <w:rFonts w:ascii="Arial" w:hAnsi="Arial" w:cs="Arial"/>
        </w:rPr>
        <w:t>training</w:t>
      </w:r>
      <w:r w:rsidRPr="003D7334">
        <w:rPr>
          <w:rFonts w:ascii="Arial" w:hAnsi="Arial" w:cs="Arial"/>
          <w:spacing w:val="-5"/>
        </w:rPr>
        <w:t xml:space="preserve"> </w:t>
      </w:r>
      <w:r w:rsidRPr="003D7334">
        <w:rPr>
          <w:rFonts w:ascii="Arial" w:hAnsi="Arial" w:cs="Arial"/>
        </w:rPr>
        <w:t>programs</w:t>
      </w:r>
      <w:r w:rsidRPr="003D7334">
        <w:rPr>
          <w:rFonts w:ascii="Arial" w:hAnsi="Arial" w:cs="Arial"/>
          <w:spacing w:val="-4"/>
        </w:rPr>
        <w:t xml:space="preserve"> </w:t>
      </w:r>
      <w:r w:rsidRPr="003D7334">
        <w:rPr>
          <w:rFonts w:ascii="Arial" w:hAnsi="Arial" w:cs="Arial"/>
        </w:rPr>
        <w:t>at</w:t>
      </w:r>
      <w:r w:rsidRPr="003D7334">
        <w:rPr>
          <w:rFonts w:ascii="Arial" w:hAnsi="Arial" w:cs="Arial"/>
          <w:spacing w:val="-4"/>
        </w:rPr>
        <w:t xml:space="preserve"> </w:t>
      </w:r>
      <w:r w:rsidRPr="003D7334">
        <w:rPr>
          <w:rFonts w:ascii="Arial" w:hAnsi="Arial" w:cs="Arial"/>
        </w:rPr>
        <w:t xml:space="preserve">Durham </w:t>
      </w:r>
      <w:r w:rsidRPr="003D7334">
        <w:rPr>
          <w:rFonts w:ascii="Arial" w:hAnsi="Arial" w:cs="Arial"/>
          <w:spacing w:val="-2"/>
        </w:rPr>
        <w:t>College.</w:t>
      </w:r>
    </w:p>
    <w:p w:rsidR="005C3477" w:rsidP="58B217AF" w:rsidRDefault="006D53CC" w14:paraId="69E1ECDF" w14:textId="3811A1E5">
      <w:pPr>
        <w:pStyle w:val="ListParagraph"/>
        <w:tabs>
          <w:tab w:val="left" w:pos="604"/>
        </w:tabs>
        <w:ind w:left="0" w:right="924" w:firstLine="0"/>
        <w:rPr>
          <w:rFonts w:ascii="Arial" w:hAnsi="Arial" w:cs="Arial"/>
        </w:rPr>
      </w:pPr>
      <w:r w:rsidRPr="58B217AF" w:rsidR="3D2DD287">
        <w:rPr>
          <w:rFonts w:ascii="Arial" w:hAnsi="Arial" w:eastAsia="Calibri" w:cs="Arial" w:eastAsiaTheme="minorAscii"/>
          <w:lang w:val="en-CA"/>
        </w:rPr>
        <w:t xml:space="preserve">        </w:t>
      </w:r>
      <w:r w:rsidRPr="58B217AF" w:rsidR="0AC3AEE2">
        <w:rPr>
          <w:rFonts w:ascii="Arial" w:hAnsi="Arial" w:eastAsia="Calibri" w:cs="Arial" w:eastAsiaTheme="minorAscii"/>
          <w:lang w:val="en-CA"/>
        </w:rPr>
        <w:t xml:space="preserve"> </w:t>
      </w:r>
      <w:r w:rsidRPr="58B217AF" w:rsidR="236DD595">
        <w:rPr>
          <w:rFonts w:ascii="Arial" w:hAnsi="Arial" w:eastAsia="Calibri" w:cs="Arial" w:eastAsiaTheme="minorAscii"/>
          <w:lang w:val="en-CA"/>
        </w:rPr>
        <w:t xml:space="preserve">a. </w:t>
      </w:r>
      <w:r w:rsidRPr="58B217AF" w:rsidR="00541952">
        <w:rPr>
          <w:rFonts w:ascii="Arial" w:hAnsi="Arial" w:eastAsia="Calibri" w:cs="Arial" w:eastAsiaTheme="minorAscii"/>
          <w:lang w:val="en-CA"/>
        </w:rPr>
        <w:t>What is</w:t>
      </w:r>
      <w:r w:rsidRPr="58B217AF" w:rsidR="00541952">
        <w:rPr>
          <w:rFonts w:ascii="Arial" w:hAnsi="Arial" w:cs="Arial"/>
        </w:rPr>
        <w:t xml:space="preserve"> the interest among the graduates of postsecondary skilled trades</w:t>
      </w:r>
      <w:r w:rsidRPr="58B217AF" w:rsidR="324C4B91">
        <w:rPr>
          <w:rFonts w:ascii="Arial" w:hAnsi="Arial" w:cs="Arial"/>
        </w:rPr>
        <w:t xml:space="preserve"> </w:t>
      </w:r>
      <w:r w:rsidRPr="58B217AF" w:rsidR="75DAE9FE">
        <w:rPr>
          <w:rFonts w:ascii="Arial" w:hAnsi="Arial" w:cs="Arial"/>
        </w:rPr>
        <w:t xml:space="preserve">  </w:t>
      </w:r>
    </w:p>
    <w:p w:rsidR="005C3477" w:rsidP="58B217AF" w:rsidRDefault="006D53CC" w14:paraId="45D0D980" w14:textId="29B1996E">
      <w:pPr>
        <w:pStyle w:val="ListParagraph"/>
        <w:tabs>
          <w:tab w:val="left" w:pos="604"/>
        </w:tabs>
        <w:ind w:left="0" w:right="924" w:firstLine="0"/>
        <w:rPr>
          <w:rFonts w:ascii="Arial" w:hAnsi="Arial" w:cs="Arial"/>
        </w:rPr>
      </w:pPr>
      <w:r w:rsidRPr="58B217AF" w:rsidR="75DAE9FE">
        <w:rPr>
          <w:rFonts w:ascii="Arial" w:hAnsi="Arial" w:cs="Arial"/>
        </w:rPr>
        <w:t xml:space="preserve">         p</w:t>
      </w:r>
      <w:r w:rsidRPr="58B217AF" w:rsidR="00541952">
        <w:rPr>
          <w:rFonts w:ascii="Arial" w:hAnsi="Arial" w:cs="Arial"/>
        </w:rPr>
        <w:t>rograms in pursuing apprenticeship training in the Construction sector?</w:t>
      </w:r>
    </w:p>
    <w:p w:rsidR="00541952" w:rsidP="58B217AF" w:rsidRDefault="006D53CC" w14:paraId="3A2D2426" w14:textId="7380C0F8">
      <w:pPr>
        <w:pStyle w:val="ListParagraph"/>
        <w:tabs>
          <w:tab w:val="left" w:pos="604"/>
        </w:tabs>
        <w:ind w:left="0" w:right="924" w:firstLine="0"/>
        <w:rPr>
          <w:rFonts w:ascii="Arial" w:hAnsi="Arial" w:cs="Arial"/>
        </w:rPr>
      </w:pPr>
      <w:r w:rsidRPr="58B217AF" w:rsidR="1C804520">
        <w:rPr>
          <w:rFonts w:ascii="Arial" w:hAnsi="Arial" w:cs="Arial"/>
        </w:rPr>
        <w:t xml:space="preserve">         b. </w:t>
      </w:r>
      <w:r w:rsidRPr="58B217AF" w:rsidR="00541952">
        <w:rPr>
          <w:rFonts w:ascii="Arial" w:hAnsi="Arial" w:cs="Arial"/>
        </w:rPr>
        <w:t xml:space="preserve">What is the interest among the graduates of non-skilled trades </w:t>
      </w:r>
      <w:r w:rsidRPr="58B217AF" w:rsidR="65F0B68C">
        <w:rPr>
          <w:rFonts w:ascii="Arial" w:hAnsi="Arial" w:cs="Arial"/>
        </w:rPr>
        <w:t xml:space="preserve"> </w:t>
      </w:r>
      <w:r>
        <w:tab/>
      </w:r>
      <w:r>
        <w:tab/>
      </w:r>
      <w:r w:rsidRPr="58B217AF" w:rsidR="65F0B68C">
        <w:rPr>
          <w:rFonts w:ascii="Arial" w:hAnsi="Arial" w:cs="Arial"/>
        </w:rPr>
        <w:t xml:space="preserve"> </w:t>
      </w:r>
    </w:p>
    <w:p w:rsidR="00541952" w:rsidP="58B217AF" w:rsidRDefault="006D53CC" w14:paraId="5B94C534" w14:textId="7A706BEA">
      <w:pPr>
        <w:pStyle w:val="ListParagraph"/>
        <w:tabs>
          <w:tab w:val="left" w:pos="604"/>
        </w:tabs>
        <w:ind w:left="0" w:right="924" w:firstLine="0"/>
        <w:rPr>
          <w:rFonts w:ascii="Arial" w:hAnsi="Arial" w:cs="Arial"/>
        </w:rPr>
      </w:pPr>
      <w:r w:rsidRPr="58B217AF" w:rsidR="65F0B68C">
        <w:rPr>
          <w:rFonts w:ascii="Arial" w:hAnsi="Arial" w:cs="Arial"/>
        </w:rPr>
        <w:t xml:space="preserve">         </w:t>
      </w:r>
      <w:r w:rsidRPr="58B217AF" w:rsidR="00541952">
        <w:rPr>
          <w:rFonts w:ascii="Arial" w:hAnsi="Arial" w:cs="Arial"/>
        </w:rPr>
        <w:t>postsecondary programs in pursuing apprenticeship training in the Construction</w:t>
      </w:r>
      <w:r w:rsidRPr="58B217AF" w:rsidR="2C1B8B35">
        <w:rPr>
          <w:rFonts w:ascii="Arial" w:hAnsi="Arial" w:cs="Arial"/>
        </w:rPr>
        <w:t xml:space="preserve"> </w:t>
      </w:r>
      <w:r>
        <w:tab/>
      </w:r>
      <w:r w:rsidRPr="58B217AF" w:rsidR="6FEF4EFD">
        <w:rPr>
          <w:rFonts w:ascii="Arial" w:hAnsi="Arial" w:cs="Arial"/>
        </w:rPr>
        <w:t xml:space="preserve">    </w:t>
      </w:r>
      <w:r w:rsidRPr="58B217AF" w:rsidR="00541952">
        <w:rPr>
          <w:rFonts w:ascii="Arial" w:hAnsi="Arial" w:cs="Arial"/>
        </w:rPr>
        <w:t>sector?</w:t>
      </w:r>
    </w:p>
    <w:p w:rsidRPr="005C3477" w:rsidR="006D53CC" w:rsidP="006D53CC" w:rsidRDefault="006D53CC" w14:paraId="49BE41F3" w14:textId="77777777">
      <w:pPr>
        <w:pStyle w:val="ListParagraph"/>
        <w:tabs>
          <w:tab w:val="left" w:pos="604"/>
        </w:tabs>
        <w:ind w:left="709" w:right="924" w:firstLine="0"/>
        <w:rPr>
          <w:rFonts w:ascii="Arial" w:hAnsi="Arial" w:cs="Arial"/>
        </w:rPr>
      </w:pPr>
    </w:p>
    <w:p w:rsidR="0094435D" w:rsidP="0094435D" w:rsidRDefault="00541952" w14:paraId="205FCADA" w14:textId="77777777">
      <w:pPr>
        <w:pStyle w:val="ListParagraph"/>
        <w:numPr>
          <w:ilvl w:val="0"/>
          <w:numId w:val="3"/>
        </w:numPr>
        <w:tabs>
          <w:tab w:val="left" w:pos="617"/>
        </w:tabs>
        <w:ind w:right="347"/>
        <w:rPr>
          <w:rFonts w:ascii="Arial" w:hAnsi="Arial" w:cs="Arial"/>
        </w:rPr>
      </w:pPr>
      <w:r w:rsidRPr="0094435D">
        <w:rPr>
          <w:rFonts w:ascii="Arial" w:hAnsi="Arial" w:cs="Arial"/>
        </w:rPr>
        <w:t>Transfer experience.</w:t>
      </w:r>
    </w:p>
    <w:p w:rsidR="0094435D" w:rsidP="0094435D" w:rsidRDefault="00541952" w14:paraId="79761CA1" w14:textId="0B799B2A">
      <w:pPr>
        <w:tabs>
          <w:tab w:val="left" w:pos="617"/>
        </w:tabs>
        <w:spacing w:after="0" w:line="240" w:lineRule="auto"/>
        <w:ind w:left="578" w:right="346"/>
        <w:rPr>
          <w:rFonts w:ascii="Arial" w:hAnsi="Arial" w:cs="Arial"/>
        </w:rPr>
      </w:pPr>
      <w:r w:rsidRPr="0094435D">
        <w:rPr>
          <w:rFonts w:ascii="Arial" w:hAnsi="Arial" w:cs="Arial"/>
        </w:rPr>
        <w:t>a.</w:t>
      </w:r>
      <w:r w:rsidR="0094435D">
        <w:rPr>
          <w:rFonts w:ascii="Arial" w:hAnsi="Arial" w:cs="Arial"/>
        </w:rPr>
        <w:t xml:space="preserve"> </w:t>
      </w:r>
      <w:r w:rsidRPr="0094435D">
        <w:rPr>
          <w:rFonts w:ascii="Arial" w:hAnsi="Arial" w:cs="Arial"/>
        </w:rPr>
        <w:t xml:space="preserve">What barriers limit postsecondary students’ ability to successfully enrol in apprenticeship training in the Construction sector? </w:t>
      </w:r>
    </w:p>
    <w:p w:rsidR="0094435D" w:rsidP="0094435D" w:rsidRDefault="00541952" w14:paraId="70306402" w14:textId="5342463D">
      <w:pPr>
        <w:tabs>
          <w:tab w:val="left" w:pos="617"/>
        </w:tabs>
        <w:spacing w:after="0" w:line="240" w:lineRule="auto"/>
        <w:ind w:left="578" w:right="346"/>
        <w:rPr>
          <w:rFonts w:ascii="Arial" w:hAnsi="Arial" w:cs="Arial"/>
        </w:rPr>
      </w:pPr>
      <w:r w:rsidRPr="0094435D">
        <w:rPr>
          <w:rFonts w:ascii="Arial" w:hAnsi="Arial" w:cs="Arial"/>
        </w:rPr>
        <w:t>b.</w:t>
      </w:r>
      <w:r w:rsidR="0094435D">
        <w:rPr>
          <w:rFonts w:ascii="Arial" w:hAnsi="Arial" w:cs="Arial"/>
        </w:rPr>
        <w:t xml:space="preserve"> </w:t>
      </w:r>
      <w:r w:rsidRPr="0094435D">
        <w:rPr>
          <w:rFonts w:ascii="Arial" w:hAnsi="Arial" w:cs="Arial"/>
        </w:rPr>
        <w:t xml:space="preserve">What supports enable postsecondary students to successfully transfer to apprenticeship training in the Construction sector? </w:t>
      </w:r>
    </w:p>
    <w:p w:rsidR="0094435D" w:rsidP="0094435D" w:rsidRDefault="00541952" w14:paraId="1C159192" w14:textId="22F4D8E0">
      <w:pPr>
        <w:tabs>
          <w:tab w:val="left" w:pos="617"/>
        </w:tabs>
        <w:spacing w:after="0" w:line="240" w:lineRule="auto"/>
        <w:ind w:left="578" w:right="346"/>
        <w:rPr>
          <w:rFonts w:ascii="Arial" w:hAnsi="Arial" w:cs="Arial"/>
          <w:spacing w:val="-2"/>
        </w:rPr>
      </w:pPr>
      <w:r w:rsidRPr="0094435D">
        <w:rPr>
          <w:rFonts w:ascii="Arial" w:hAnsi="Arial" w:cs="Arial"/>
        </w:rPr>
        <w:t>c.</w:t>
      </w:r>
      <w:r w:rsidR="0094435D">
        <w:rPr>
          <w:rFonts w:ascii="Arial" w:hAnsi="Arial" w:cs="Arial"/>
        </w:rPr>
        <w:t xml:space="preserve"> </w:t>
      </w:r>
      <w:r w:rsidRPr="0094435D">
        <w:rPr>
          <w:rFonts w:ascii="Arial" w:hAnsi="Arial" w:cs="Arial"/>
        </w:rPr>
        <w:t xml:space="preserve">Explore the aspects of equity, </w:t>
      </w:r>
      <w:proofErr w:type="gramStart"/>
      <w:r w:rsidRPr="0094435D">
        <w:rPr>
          <w:rFonts w:ascii="Arial" w:hAnsi="Arial" w:cs="Arial"/>
        </w:rPr>
        <w:t>diversity</w:t>
      </w:r>
      <w:proofErr w:type="gramEnd"/>
      <w:r w:rsidRPr="0094435D">
        <w:rPr>
          <w:rFonts w:ascii="Arial" w:hAnsi="Arial" w:cs="Arial"/>
        </w:rPr>
        <w:t xml:space="preserve"> and inclusion (EDI) in apprenticeship training. Are the various equity groups represented in apprenticeship</w:t>
      </w:r>
      <w:r w:rsidRPr="0094435D">
        <w:rPr>
          <w:rFonts w:ascii="Arial" w:hAnsi="Arial" w:cs="Arial"/>
          <w:spacing w:val="-3"/>
        </w:rPr>
        <w:t xml:space="preserve"> </w:t>
      </w:r>
      <w:r w:rsidRPr="0094435D">
        <w:rPr>
          <w:rFonts w:ascii="Arial" w:hAnsi="Arial" w:cs="Arial"/>
        </w:rPr>
        <w:t>training</w:t>
      </w:r>
      <w:r w:rsidRPr="0094435D">
        <w:rPr>
          <w:rFonts w:ascii="Arial" w:hAnsi="Arial" w:cs="Arial"/>
          <w:spacing w:val="-4"/>
        </w:rPr>
        <w:t xml:space="preserve"> </w:t>
      </w:r>
      <w:r w:rsidRPr="0094435D">
        <w:rPr>
          <w:rFonts w:ascii="Arial" w:hAnsi="Arial" w:cs="Arial"/>
        </w:rPr>
        <w:t>programs?</w:t>
      </w:r>
      <w:r w:rsidRPr="0094435D">
        <w:rPr>
          <w:rFonts w:ascii="Arial" w:hAnsi="Arial" w:cs="Arial"/>
          <w:spacing w:val="-3"/>
        </w:rPr>
        <w:t xml:space="preserve"> </w:t>
      </w:r>
      <w:r w:rsidRPr="0094435D">
        <w:rPr>
          <w:rFonts w:ascii="Arial" w:hAnsi="Arial" w:cs="Arial"/>
        </w:rPr>
        <w:t>What</w:t>
      </w:r>
      <w:r w:rsidRPr="0094435D">
        <w:rPr>
          <w:rFonts w:ascii="Arial" w:hAnsi="Arial" w:cs="Arial"/>
          <w:spacing w:val="-3"/>
        </w:rPr>
        <w:t xml:space="preserve"> </w:t>
      </w:r>
      <w:r w:rsidRPr="0094435D">
        <w:rPr>
          <w:rFonts w:ascii="Arial" w:hAnsi="Arial" w:cs="Arial"/>
        </w:rPr>
        <w:t>impact</w:t>
      </w:r>
      <w:r w:rsidRPr="0094435D">
        <w:rPr>
          <w:rFonts w:ascii="Arial" w:hAnsi="Arial" w:cs="Arial"/>
          <w:spacing w:val="-3"/>
        </w:rPr>
        <w:t xml:space="preserve"> </w:t>
      </w:r>
      <w:r w:rsidRPr="0094435D">
        <w:rPr>
          <w:rFonts w:ascii="Arial" w:hAnsi="Arial" w:cs="Arial"/>
        </w:rPr>
        <w:t>do</w:t>
      </w:r>
      <w:r w:rsidRPr="0094435D">
        <w:rPr>
          <w:rFonts w:ascii="Arial" w:hAnsi="Arial" w:cs="Arial"/>
          <w:spacing w:val="-3"/>
        </w:rPr>
        <w:t xml:space="preserve"> </w:t>
      </w:r>
      <w:r w:rsidRPr="0094435D">
        <w:rPr>
          <w:rFonts w:ascii="Arial" w:hAnsi="Arial" w:cs="Arial"/>
        </w:rPr>
        <w:t>demographic</w:t>
      </w:r>
      <w:r w:rsidRPr="0094435D">
        <w:rPr>
          <w:rFonts w:ascii="Arial" w:hAnsi="Arial" w:cs="Arial"/>
          <w:spacing w:val="-3"/>
        </w:rPr>
        <w:t xml:space="preserve"> </w:t>
      </w:r>
      <w:r w:rsidRPr="0094435D">
        <w:rPr>
          <w:rFonts w:ascii="Arial" w:hAnsi="Arial" w:cs="Arial"/>
        </w:rPr>
        <w:t>or</w:t>
      </w:r>
      <w:r w:rsidRPr="0094435D">
        <w:rPr>
          <w:rFonts w:ascii="Arial" w:hAnsi="Arial" w:cs="Arial"/>
          <w:spacing w:val="-3"/>
        </w:rPr>
        <w:t xml:space="preserve"> </w:t>
      </w:r>
      <w:r w:rsidRPr="0094435D">
        <w:rPr>
          <w:rFonts w:ascii="Arial" w:hAnsi="Arial" w:cs="Arial"/>
        </w:rPr>
        <w:t>diversity</w:t>
      </w:r>
      <w:r w:rsidRPr="0094435D">
        <w:rPr>
          <w:rFonts w:ascii="Arial" w:hAnsi="Arial" w:cs="Arial"/>
          <w:spacing w:val="-3"/>
        </w:rPr>
        <w:t xml:space="preserve"> </w:t>
      </w:r>
      <w:r w:rsidRPr="0094435D">
        <w:rPr>
          <w:rFonts w:ascii="Arial" w:hAnsi="Arial" w:cs="Arial"/>
        </w:rPr>
        <w:t>markers</w:t>
      </w:r>
      <w:r w:rsidRPr="0094435D">
        <w:rPr>
          <w:rFonts w:ascii="Arial" w:hAnsi="Arial" w:cs="Arial"/>
          <w:spacing w:val="-3"/>
        </w:rPr>
        <w:t xml:space="preserve"> </w:t>
      </w:r>
      <w:r w:rsidRPr="0094435D">
        <w:rPr>
          <w:rFonts w:ascii="Arial" w:hAnsi="Arial" w:cs="Arial"/>
        </w:rPr>
        <w:t>(for</w:t>
      </w:r>
      <w:r w:rsidRPr="0094435D">
        <w:rPr>
          <w:rFonts w:ascii="Arial" w:hAnsi="Arial" w:cs="Arial"/>
          <w:spacing w:val="-4"/>
        </w:rPr>
        <w:t xml:space="preserve"> </w:t>
      </w:r>
      <w:r w:rsidRPr="0094435D">
        <w:rPr>
          <w:rFonts w:ascii="Arial" w:hAnsi="Arial" w:cs="Arial"/>
        </w:rPr>
        <w:t>example,</w:t>
      </w:r>
      <w:r w:rsidRPr="0094435D">
        <w:rPr>
          <w:rFonts w:ascii="Arial" w:hAnsi="Arial" w:cs="Arial"/>
          <w:spacing w:val="-4"/>
        </w:rPr>
        <w:t xml:space="preserve"> </w:t>
      </w:r>
      <w:r w:rsidRPr="0094435D">
        <w:rPr>
          <w:rFonts w:ascii="Arial" w:hAnsi="Arial" w:cs="Arial"/>
        </w:rPr>
        <w:t xml:space="preserve">gender identity and expression, age, Indigenous identity, racial identity etc.) have on access to apprenticeship </w:t>
      </w:r>
      <w:r w:rsidRPr="0094435D">
        <w:rPr>
          <w:rFonts w:ascii="Arial" w:hAnsi="Arial" w:cs="Arial"/>
          <w:spacing w:val="-2"/>
        </w:rPr>
        <w:t>training?</w:t>
      </w:r>
    </w:p>
    <w:p w:rsidRPr="0094435D" w:rsidR="006D53CC" w:rsidP="0094435D" w:rsidRDefault="006D53CC" w14:paraId="2630DBCC" w14:textId="77777777">
      <w:pPr>
        <w:tabs>
          <w:tab w:val="left" w:pos="617"/>
        </w:tabs>
        <w:spacing w:after="0" w:line="240" w:lineRule="auto"/>
        <w:ind w:left="578" w:right="346"/>
        <w:rPr>
          <w:rFonts w:ascii="Arial" w:hAnsi="Arial" w:cs="Arial"/>
        </w:rPr>
      </w:pPr>
    </w:p>
    <w:p w:rsidR="0094435D" w:rsidP="0094435D" w:rsidRDefault="00541952" w14:paraId="439DF45B" w14:textId="77777777">
      <w:pPr>
        <w:pStyle w:val="ListParagraph"/>
        <w:numPr>
          <w:ilvl w:val="0"/>
          <w:numId w:val="3"/>
        </w:numPr>
        <w:tabs>
          <w:tab w:val="left" w:pos="617"/>
        </w:tabs>
        <w:ind w:right="347"/>
        <w:rPr>
          <w:rFonts w:ascii="Arial" w:hAnsi="Arial" w:cs="Arial"/>
        </w:rPr>
      </w:pPr>
      <w:r w:rsidRPr="0094435D">
        <w:rPr>
          <w:rFonts w:ascii="Arial" w:hAnsi="Arial" w:cs="Arial"/>
        </w:rPr>
        <w:t xml:space="preserve">Graduate </w:t>
      </w:r>
      <w:proofErr w:type="spellStart"/>
      <w:r w:rsidRPr="0094435D">
        <w:rPr>
          <w:rFonts w:ascii="Arial" w:hAnsi="Arial" w:cs="Arial"/>
        </w:rPr>
        <w:t>outcomes.</w:t>
      </w:r>
      <w:proofErr w:type="spellEnd"/>
    </w:p>
    <w:p w:rsidRPr="0094435D" w:rsidR="00541952" w:rsidP="0094435D" w:rsidRDefault="00541952" w14:paraId="3BBE6768" w14:textId="1F9EBFEB">
      <w:pPr>
        <w:pStyle w:val="ListParagraph"/>
        <w:tabs>
          <w:tab w:val="left" w:pos="617"/>
        </w:tabs>
        <w:ind w:left="580" w:right="347" w:firstLine="0"/>
        <w:rPr>
          <w:rFonts w:ascii="Arial" w:hAnsi="Arial" w:cs="Arial"/>
        </w:rPr>
      </w:pPr>
      <w:r w:rsidRPr="0094435D">
        <w:rPr>
          <w:rFonts w:ascii="Arial" w:hAnsi="Arial" w:cs="Arial"/>
        </w:rPr>
        <w:t>a.</w:t>
      </w:r>
      <w:r w:rsidR="0094435D">
        <w:rPr>
          <w:rFonts w:ascii="Arial" w:hAnsi="Arial" w:cs="Arial"/>
        </w:rPr>
        <w:t xml:space="preserve"> </w:t>
      </w:r>
      <w:r w:rsidRPr="0094435D">
        <w:rPr>
          <w:rFonts w:ascii="Arial" w:hAnsi="Arial" w:cs="Arial"/>
        </w:rPr>
        <w:t>What are the differences in the in-class completion rates (measured by graduation) for apprentices with prior education in a postsecondary skilled trades program as compared to apprentices who do not have prior postsecondary experience? Are these completion rates different for the students with partial postsecondary experience as compared to students who graduated from the postsecondary</w:t>
      </w:r>
      <w:r w:rsidRPr="0094435D">
        <w:rPr>
          <w:rFonts w:ascii="Arial" w:hAnsi="Arial" w:cs="Arial"/>
          <w:spacing w:val="-4"/>
        </w:rPr>
        <w:t xml:space="preserve"> </w:t>
      </w:r>
      <w:r w:rsidRPr="0094435D">
        <w:rPr>
          <w:rFonts w:ascii="Arial" w:hAnsi="Arial" w:cs="Arial"/>
        </w:rPr>
        <w:t>programs?</w:t>
      </w:r>
      <w:r w:rsidRPr="0094435D">
        <w:rPr>
          <w:rFonts w:ascii="Arial" w:hAnsi="Arial" w:cs="Arial"/>
          <w:spacing w:val="-3"/>
        </w:rPr>
        <w:t xml:space="preserve"> </w:t>
      </w:r>
      <w:r w:rsidRPr="0094435D">
        <w:rPr>
          <w:rFonts w:ascii="Arial" w:hAnsi="Arial" w:cs="Arial"/>
        </w:rPr>
        <w:t>Are</w:t>
      </w:r>
      <w:r w:rsidRPr="0094435D">
        <w:rPr>
          <w:rFonts w:ascii="Arial" w:hAnsi="Arial" w:cs="Arial"/>
          <w:spacing w:val="-3"/>
        </w:rPr>
        <w:t xml:space="preserve"> </w:t>
      </w:r>
      <w:r w:rsidRPr="0094435D">
        <w:rPr>
          <w:rFonts w:ascii="Arial" w:hAnsi="Arial" w:cs="Arial"/>
        </w:rPr>
        <w:t>the</w:t>
      </w:r>
      <w:r w:rsidRPr="0094435D">
        <w:rPr>
          <w:rFonts w:ascii="Arial" w:hAnsi="Arial" w:cs="Arial"/>
          <w:spacing w:val="-3"/>
        </w:rPr>
        <w:t xml:space="preserve"> </w:t>
      </w:r>
      <w:r w:rsidRPr="0094435D">
        <w:rPr>
          <w:rFonts w:ascii="Arial" w:hAnsi="Arial" w:cs="Arial"/>
        </w:rPr>
        <w:t>in-class</w:t>
      </w:r>
      <w:r w:rsidRPr="0094435D">
        <w:rPr>
          <w:rFonts w:ascii="Arial" w:hAnsi="Arial" w:cs="Arial"/>
          <w:spacing w:val="-4"/>
        </w:rPr>
        <w:t xml:space="preserve"> </w:t>
      </w:r>
      <w:r w:rsidRPr="0094435D">
        <w:rPr>
          <w:rFonts w:ascii="Arial" w:hAnsi="Arial" w:cs="Arial"/>
        </w:rPr>
        <w:t>completion</w:t>
      </w:r>
      <w:r w:rsidRPr="0094435D">
        <w:rPr>
          <w:rFonts w:ascii="Arial" w:hAnsi="Arial" w:cs="Arial"/>
          <w:spacing w:val="-3"/>
        </w:rPr>
        <w:t xml:space="preserve"> </w:t>
      </w:r>
      <w:r w:rsidRPr="0094435D">
        <w:rPr>
          <w:rFonts w:ascii="Arial" w:hAnsi="Arial" w:cs="Arial"/>
        </w:rPr>
        <w:t>rates</w:t>
      </w:r>
      <w:r w:rsidRPr="0094435D">
        <w:rPr>
          <w:rFonts w:ascii="Arial" w:hAnsi="Arial" w:cs="Arial"/>
          <w:spacing w:val="-3"/>
        </w:rPr>
        <w:t xml:space="preserve"> </w:t>
      </w:r>
      <w:r w:rsidRPr="0094435D">
        <w:rPr>
          <w:rFonts w:ascii="Arial" w:hAnsi="Arial" w:cs="Arial"/>
        </w:rPr>
        <w:t>different</w:t>
      </w:r>
      <w:r w:rsidRPr="0094435D">
        <w:rPr>
          <w:rFonts w:ascii="Arial" w:hAnsi="Arial" w:cs="Arial"/>
          <w:spacing w:val="-3"/>
        </w:rPr>
        <w:t xml:space="preserve"> </w:t>
      </w:r>
      <w:r w:rsidRPr="0094435D">
        <w:rPr>
          <w:rFonts w:ascii="Arial" w:hAnsi="Arial" w:cs="Arial"/>
        </w:rPr>
        <w:t>for</w:t>
      </w:r>
      <w:r w:rsidRPr="0094435D">
        <w:rPr>
          <w:rFonts w:ascii="Arial" w:hAnsi="Arial" w:cs="Arial"/>
          <w:spacing w:val="-3"/>
        </w:rPr>
        <w:t xml:space="preserve"> </w:t>
      </w:r>
      <w:r w:rsidRPr="0094435D">
        <w:rPr>
          <w:rFonts w:ascii="Arial" w:hAnsi="Arial" w:cs="Arial"/>
        </w:rPr>
        <w:t>apprenticeship</w:t>
      </w:r>
      <w:r w:rsidRPr="0094435D">
        <w:rPr>
          <w:rFonts w:ascii="Arial" w:hAnsi="Arial" w:cs="Arial"/>
          <w:spacing w:val="-3"/>
        </w:rPr>
        <w:t xml:space="preserve"> </w:t>
      </w:r>
      <w:r w:rsidRPr="0094435D">
        <w:rPr>
          <w:rFonts w:ascii="Arial" w:hAnsi="Arial" w:cs="Arial"/>
        </w:rPr>
        <w:t>students</w:t>
      </w:r>
      <w:r w:rsidRPr="0094435D">
        <w:rPr>
          <w:rFonts w:ascii="Arial" w:hAnsi="Arial" w:cs="Arial"/>
          <w:spacing w:val="-3"/>
        </w:rPr>
        <w:t xml:space="preserve"> </w:t>
      </w:r>
      <w:r w:rsidRPr="0094435D">
        <w:rPr>
          <w:rFonts w:ascii="Arial" w:hAnsi="Arial" w:cs="Arial"/>
        </w:rPr>
        <w:t>whose</w:t>
      </w:r>
      <w:r w:rsidRPr="0094435D">
        <w:rPr>
          <w:rFonts w:ascii="Arial" w:hAnsi="Arial" w:cs="Arial"/>
          <w:spacing w:val="-3"/>
        </w:rPr>
        <w:t xml:space="preserve"> </w:t>
      </w:r>
      <w:r w:rsidRPr="0094435D">
        <w:rPr>
          <w:rFonts w:ascii="Arial" w:hAnsi="Arial" w:cs="Arial"/>
        </w:rPr>
        <w:t>prior postsecondary education is in a skilled trades related area?</w:t>
      </w:r>
    </w:p>
    <w:p w:rsidR="004E0843" w:rsidP="58B217AF" w:rsidRDefault="00072D76" w14:paraId="46B7ACED" w14:textId="0C054876">
      <w:pPr>
        <w:pStyle w:val="BodyText"/>
        <w:ind w:left="140" w:firstLine="324"/>
        <w:rPr>
          <w:rFonts w:ascii="Arial" w:hAnsi="Arial" w:cs="Arial"/>
          <w:sz w:val="22"/>
          <w:szCs w:val="22"/>
        </w:rPr>
      </w:pPr>
      <w:r w:rsidR="00072D76">
        <w:rPr>
          <w:rFonts w:ascii="Arial" w:hAnsi="Arial" w:cs="Arial"/>
          <w:sz w:val="22"/>
          <w:szCs w:val="22"/>
        </w:rPr>
        <w:t xml:space="preserve">  </w:t>
      </w:r>
      <w:r w:rsidRPr="00541952" w:rsidR="00541952">
        <w:rPr>
          <w:rFonts w:ascii="Arial" w:hAnsi="Arial" w:cs="Arial"/>
          <w:sz w:val="22"/>
          <w:szCs w:val="22"/>
        </w:rPr>
        <w:t>b.</w:t>
      </w:r>
      <w:r w:rsidR="0094435D">
        <w:rPr>
          <w:rFonts w:ascii="Arial" w:hAnsi="Arial" w:cs="Arial"/>
          <w:sz w:val="22"/>
          <w:szCs w:val="22"/>
        </w:rPr>
        <w:t xml:space="preserve"> </w:t>
      </w:r>
      <w:r w:rsidRPr="00541952" w:rsidR="00541952">
        <w:rPr>
          <w:rFonts w:ascii="Arial" w:hAnsi="Arial" w:cs="Arial"/>
          <w:sz w:val="22"/>
          <w:szCs w:val="22"/>
        </w:rPr>
        <w:t>Investigate</w:t>
      </w:r>
      <w:r w:rsidRPr="00541952" w:rsidR="00541952">
        <w:rPr>
          <w:rFonts w:ascii="Arial" w:hAnsi="Arial" w:cs="Arial"/>
          <w:spacing w:val="-5"/>
          <w:sz w:val="22"/>
          <w:szCs w:val="22"/>
        </w:rPr>
        <w:t xml:space="preserve"> </w:t>
      </w:r>
      <w:r w:rsidRPr="00541952" w:rsidR="00541952">
        <w:rPr>
          <w:rFonts w:ascii="Arial" w:hAnsi="Arial" w:cs="Arial"/>
          <w:sz w:val="22"/>
          <w:szCs w:val="22"/>
        </w:rPr>
        <w:t>the</w:t>
      </w:r>
      <w:r w:rsidRPr="00541952" w:rsidR="00541952">
        <w:rPr>
          <w:rFonts w:ascii="Arial" w:hAnsi="Arial" w:cs="Arial"/>
          <w:spacing w:val="-4"/>
          <w:sz w:val="22"/>
          <w:szCs w:val="22"/>
        </w:rPr>
        <w:t xml:space="preserve"> </w:t>
      </w:r>
      <w:r w:rsidRPr="00541952" w:rsidR="00541952">
        <w:rPr>
          <w:rFonts w:ascii="Arial" w:hAnsi="Arial" w:cs="Arial"/>
          <w:sz w:val="22"/>
          <w:szCs w:val="22"/>
        </w:rPr>
        <w:t>graduate</w:t>
      </w:r>
      <w:r w:rsidRPr="00541952" w:rsidR="00541952">
        <w:rPr>
          <w:rFonts w:ascii="Arial" w:hAnsi="Arial" w:cs="Arial"/>
          <w:spacing w:val="-5"/>
          <w:sz w:val="22"/>
          <w:szCs w:val="22"/>
        </w:rPr>
        <w:t xml:space="preserve"> </w:t>
      </w:r>
      <w:r w:rsidRPr="00541952" w:rsidR="00541952">
        <w:rPr>
          <w:rFonts w:ascii="Arial" w:hAnsi="Arial" w:cs="Arial"/>
          <w:sz w:val="22"/>
          <w:szCs w:val="22"/>
        </w:rPr>
        <w:t>outcomes,</w:t>
      </w:r>
      <w:r w:rsidRPr="00541952" w:rsidR="00541952">
        <w:rPr>
          <w:rFonts w:ascii="Arial" w:hAnsi="Arial" w:cs="Arial"/>
          <w:spacing w:val="-4"/>
          <w:sz w:val="22"/>
          <w:szCs w:val="22"/>
        </w:rPr>
        <w:t xml:space="preserve"> </w:t>
      </w:r>
      <w:r w:rsidRPr="00541952" w:rsidR="00541952">
        <w:rPr>
          <w:rFonts w:ascii="Arial" w:hAnsi="Arial" w:cs="Arial"/>
          <w:sz w:val="22"/>
          <w:szCs w:val="22"/>
        </w:rPr>
        <w:t>including</w:t>
      </w:r>
      <w:r w:rsidRPr="00541952" w:rsidR="00541952">
        <w:rPr>
          <w:rFonts w:ascii="Arial" w:hAnsi="Arial" w:cs="Arial"/>
          <w:spacing w:val="-4"/>
          <w:sz w:val="22"/>
          <w:szCs w:val="22"/>
        </w:rPr>
        <w:t xml:space="preserve"> </w:t>
      </w:r>
      <w:r w:rsidRPr="00541952" w:rsidR="00541952">
        <w:rPr>
          <w:rFonts w:ascii="Arial" w:hAnsi="Arial" w:cs="Arial"/>
          <w:sz w:val="22"/>
          <w:szCs w:val="22"/>
        </w:rPr>
        <w:t>employment</w:t>
      </w:r>
      <w:r w:rsidRPr="00541952" w:rsidR="00541952">
        <w:rPr>
          <w:rFonts w:ascii="Arial" w:hAnsi="Arial" w:cs="Arial"/>
          <w:spacing w:val="-4"/>
          <w:sz w:val="22"/>
          <w:szCs w:val="22"/>
        </w:rPr>
        <w:t xml:space="preserve"> </w:t>
      </w:r>
      <w:r w:rsidRPr="00541952" w:rsidR="00541952">
        <w:rPr>
          <w:rFonts w:ascii="Arial" w:hAnsi="Arial" w:cs="Arial"/>
          <w:sz w:val="22"/>
          <w:szCs w:val="22"/>
        </w:rPr>
        <w:t>outcomes,</w:t>
      </w:r>
      <w:r w:rsidRPr="00541952" w:rsidR="00541952">
        <w:rPr>
          <w:rFonts w:ascii="Arial" w:hAnsi="Arial" w:cs="Arial"/>
          <w:spacing w:val="-4"/>
          <w:sz w:val="22"/>
          <w:szCs w:val="22"/>
        </w:rPr>
        <w:t xml:space="preserve"> </w:t>
      </w:r>
      <w:r w:rsidRPr="00541952" w:rsidR="00541952">
        <w:rPr>
          <w:rFonts w:ascii="Arial" w:hAnsi="Arial" w:cs="Arial"/>
          <w:sz w:val="22"/>
          <w:szCs w:val="22"/>
        </w:rPr>
        <w:t>for</w:t>
      </w:r>
      <w:r w:rsidRPr="00541952" w:rsidR="00541952">
        <w:rPr>
          <w:rFonts w:ascii="Arial" w:hAnsi="Arial" w:cs="Arial"/>
          <w:spacing w:val="-4"/>
          <w:sz w:val="22"/>
          <w:szCs w:val="22"/>
        </w:rPr>
        <w:t xml:space="preserve"> </w:t>
      </w:r>
      <w:r w:rsidRPr="00541952" w:rsidR="00541952">
        <w:rPr>
          <w:rFonts w:ascii="Arial" w:hAnsi="Arial" w:cs="Arial"/>
          <w:sz w:val="22"/>
          <w:szCs w:val="22"/>
        </w:rPr>
        <w:t>graduates</w:t>
      </w:r>
      <w:r w:rsidRPr="00541952" w:rsidR="00541952">
        <w:rPr>
          <w:rFonts w:ascii="Arial" w:hAnsi="Arial" w:cs="Arial"/>
          <w:spacing w:val="-4"/>
          <w:sz w:val="22"/>
          <w:szCs w:val="22"/>
        </w:rPr>
        <w:t xml:space="preserve"> </w:t>
      </w:r>
      <w:r w:rsidRPr="00541952" w:rsidR="75B61D85">
        <w:rPr>
          <w:rFonts w:ascii="Arial" w:hAnsi="Arial" w:cs="Arial"/>
          <w:spacing w:val="-4"/>
          <w:sz w:val="22"/>
          <w:szCs w:val="22"/>
        </w:rPr>
        <w:t xml:space="preserve">  </w:t>
      </w:r>
    </w:p>
    <w:p w:rsidR="004E0843" w:rsidP="00541952" w:rsidRDefault="00072D76" w14:paraId="1291CF3C" w14:textId="02D20F22">
      <w:pPr>
        <w:pStyle w:val="BodyText"/>
        <w:ind w:left="140" w:firstLine="324"/>
        <w:rPr>
          <w:rFonts w:ascii="Arial" w:hAnsi="Arial" w:cs="Arial"/>
          <w:sz w:val="22"/>
          <w:szCs w:val="22"/>
        </w:rPr>
      </w:pPr>
      <w:r w:rsidRPr="00541952" w:rsidR="75B61D85">
        <w:rPr>
          <w:rFonts w:ascii="Arial" w:hAnsi="Arial" w:cs="Arial"/>
          <w:sz w:val="22"/>
          <w:szCs w:val="22"/>
        </w:rPr>
        <w:t xml:space="preserve">  </w:t>
      </w:r>
      <w:r w:rsidRPr="00541952" w:rsidR="1C613813">
        <w:rPr>
          <w:rFonts w:ascii="Arial" w:hAnsi="Arial" w:cs="Arial"/>
          <w:sz w:val="22"/>
          <w:szCs w:val="22"/>
        </w:rPr>
        <w:t>f</w:t>
      </w:r>
      <w:r w:rsidRPr="00541952" w:rsidR="00541952">
        <w:rPr>
          <w:rFonts w:ascii="Arial" w:hAnsi="Arial" w:cs="Arial"/>
          <w:sz w:val="22"/>
          <w:szCs w:val="22"/>
        </w:rPr>
        <w:t>rom</w:t>
      </w:r>
      <w:r w:rsidRPr="00541952" w:rsidR="37F54155">
        <w:rPr>
          <w:rFonts w:ascii="Arial" w:hAnsi="Arial" w:cs="Arial"/>
          <w:sz w:val="22"/>
          <w:szCs w:val="22"/>
        </w:rPr>
        <w:t xml:space="preserve"> </w:t>
      </w:r>
      <w:r w:rsidRPr="00541952" w:rsidR="00541952">
        <w:rPr>
          <w:rFonts w:ascii="Arial" w:hAnsi="Arial" w:cs="Arial"/>
          <w:sz w:val="22"/>
          <w:szCs w:val="22"/>
        </w:rPr>
        <w:t>postsecondary skilled trades programs.</w:t>
      </w:r>
    </w:p>
    <w:p w:rsidR="006C0EFB" w:rsidP="006C0EFB" w:rsidRDefault="00541952" w14:paraId="480E2710" w14:textId="77777777">
      <w:pPr>
        <w:pStyle w:val="BodyText"/>
        <w:numPr>
          <w:ilvl w:val="0"/>
          <w:numId w:val="4"/>
        </w:numPr>
        <w:ind w:right="207"/>
        <w:rPr>
          <w:rFonts w:ascii="Arial" w:hAnsi="Arial" w:cs="Arial"/>
          <w:sz w:val="22"/>
          <w:szCs w:val="22"/>
        </w:rPr>
      </w:pPr>
      <w:proofErr w:type="gramStart"/>
      <w:r w:rsidRPr="00541952">
        <w:rPr>
          <w:rFonts w:ascii="Arial" w:hAnsi="Arial" w:cs="Arial"/>
          <w:sz w:val="22"/>
          <w:szCs w:val="22"/>
        </w:rPr>
        <w:t>Has</w:t>
      </w:r>
      <w:proofErr w:type="gramEnd"/>
      <w:r w:rsidRPr="00541952">
        <w:rPr>
          <w:rFonts w:ascii="Arial" w:hAnsi="Arial" w:cs="Arial"/>
          <w:sz w:val="22"/>
          <w:szCs w:val="22"/>
        </w:rPr>
        <w:t xml:space="preserve"> the College’s skilled trades related postsecondary programming resulted in the increased availability</w:t>
      </w:r>
      <w:r w:rsidRPr="00541952">
        <w:rPr>
          <w:rFonts w:ascii="Arial" w:hAnsi="Arial" w:cs="Arial"/>
          <w:spacing w:val="-3"/>
          <w:sz w:val="22"/>
          <w:szCs w:val="22"/>
        </w:rPr>
        <w:t xml:space="preserve"> </w:t>
      </w:r>
      <w:r w:rsidRPr="00541952">
        <w:rPr>
          <w:rFonts w:ascii="Arial" w:hAnsi="Arial" w:cs="Arial"/>
          <w:sz w:val="22"/>
          <w:szCs w:val="22"/>
        </w:rPr>
        <w:t>of</w:t>
      </w:r>
      <w:r w:rsidRPr="00541952">
        <w:rPr>
          <w:rFonts w:ascii="Arial" w:hAnsi="Arial" w:cs="Arial"/>
          <w:spacing w:val="-3"/>
          <w:sz w:val="22"/>
          <w:szCs w:val="22"/>
        </w:rPr>
        <w:t xml:space="preserve"> </w:t>
      </w:r>
      <w:r w:rsidRPr="00541952">
        <w:rPr>
          <w:rFonts w:ascii="Arial" w:hAnsi="Arial" w:cs="Arial"/>
          <w:sz w:val="22"/>
          <w:szCs w:val="22"/>
        </w:rPr>
        <w:t>skilled</w:t>
      </w:r>
      <w:r w:rsidRPr="00541952">
        <w:rPr>
          <w:rFonts w:ascii="Arial" w:hAnsi="Arial" w:cs="Arial"/>
          <w:spacing w:val="-3"/>
          <w:sz w:val="22"/>
          <w:szCs w:val="22"/>
        </w:rPr>
        <w:t xml:space="preserve"> </w:t>
      </w:r>
      <w:r w:rsidRPr="00541952">
        <w:rPr>
          <w:rFonts w:ascii="Arial" w:hAnsi="Arial" w:cs="Arial"/>
          <w:sz w:val="22"/>
          <w:szCs w:val="22"/>
        </w:rPr>
        <w:t>workers</w:t>
      </w:r>
      <w:r w:rsidRPr="00541952">
        <w:rPr>
          <w:rFonts w:ascii="Arial" w:hAnsi="Arial" w:cs="Arial"/>
          <w:spacing w:val="-3"/>
          <w:sz w:val="22"/>
          <w:szCs w:val="22"/>
        </w:rPr>
        <w:t xml:space="preserve"> </w:t>
      </w:r>
      <w:r w:rsidRPr="00541952">
        <w:rPr>
          <w:rFonts w:ascii="Arial" w:hAnsi="Arial" w:cs="Arial"/>
          <w:sz w:val="22"/>
          <w:szCs w:val="22"/>
        </w:rPr>
        <w:t>over</w:t>
      </w:r>
      <w:r w:rsidRPr="00541952">
        <w:rPr>
          <w:rFonts w:ascii="Arial" w:hAnsi="Arial" w:cs="Arial"/>
          <w:spacing w:val="-3"/>
          <w:sz w:val="22"/>
          <w:szCs w:val="22"/>
        </w:rPr>
        <w:t xml:space="preserve"> </w:t>
      </w:r>
      <w:r w:rsidRPr="00541952">
        <w:rPr>
          <w:rFonts w:ascii="Arial" w:hAnsi="Arial" w:cs="Arial"/>
          <w:sz w:val="22"/>
          <w:szCs w:val="22"/>
        </w:rPr>
        <w:t>the</w:t>
      </w:r>
      <w:r w:rsidRPr="00541952">
        <w:rPr>
          <w:rFonts w:ascii="Arial" w:hAnsi="Arial" w:cs="Arial"/>
          <w:spacing w:val="-3"/>
          <w:sz w:val="22"/>
          <w:szCs w:val="22"/>
        </w:rPr>
        <w:t xml:space="preserve"> </w:t>
      </w:r>
      <w:r w:rsidRPr="00541952">
        <w:rPr>
          <w:rFonts w:ascii="Arial" w:hAnsi="Arial" w:cs="Arial"/>
          <w:sz w:val="22"/>
          <w:szCs w:val="22"/>
        </w:rPr>
        <w:t>last</w:t>
      </w:r>
      <w:r w:rsidRPr="00541952">
        <w:rPr>
          <w:rFonts w:ascii="Arial" w:hAnsi="Arial" w:cs="Arial"/>
          <w:spacing w:val="-3"/>
          <w:sz w:val="22"/>
          <w:szCs w:val="22"/>
        </w:rPr>
        <w:t xml:space="preserve"> </w:t>
      </w:r>
      <w:r w:rsidRPr="00541952">
        <w:rPr>
          <w:rFonts w:ascii="Arial" w:hAnsi="Arial" w:cs="Arial"/>
          <w:sz w:val="22"/>
          <w:szCs w:val="22"/>
        </w:rPr>
        <w:t>few</w:t>
      </w:r>
      <w:r w:rsidRPr="00541952">
        <w:rPr>
          <w:rFonts w:ascii="Arial" w:hAnsi="Arial" w:cs="Arial"/>
          <w:spacing w:val="-3"/>
          <w:sz w:val="22"/>
          <w:szCs w:val="22"/>
        </w:rPr>
        <w:t xml:space="preserve"> </w:t>
      </w:r>
      <w:r w:rsidRPr="00541952">
        <w:rPr>
          <w:rFonts w:ascii="Arial" w:hAnsi="Arial" w:cs="Arial"/>
          <w:sz w:val="22"/>
          <w:szCs w:val="22"/>
        </w:rPr>
        <w:t>years?</w:t>
      </w:r>
      <w:r w:rsidRPr="00541952">
        <w:rPr>
          <w:rFonts w:ascii="Arial" w:hAnsi="Arial" w:cs="Arial"/>
          <w:spacing w:val="-3"/>
          <w:sz w:val="22"/>
          <w:szCs w:val="22"/>
        </w:rPr>
        <w:t xml:space="preserve"> </w:t>
      </w:r>
      <w:r w:rsidRPr="00541952">
        <w:rPr>
          <w:rFonts w:ascii="Arial" w:hAnsi="Arial" w:cs="Arial"/>
          <w:sz w:val="22"/>
          <w:szCs w:val="22"/>
        </w:rPr>
        <w:t>What</w:t>
      </w:r>
      <w:r w:rsidRPr="00541952">
        <w:rPr>
          <w:rFonts w:ascii="Arial" w:hAnsi="Arial" w:cs="Arial"/>
          <w:spacing w:val="-3"/>
          <w:sz w:val="22"/>
          <w:szCs w:val="22"/>
        </w:rPr>
        <w:t xml:space="preserve"> </w:t>
      </w:r>
      <w:r w:rsidRPr="00541952">
        <w:rPr>
          <w:rFonts w:ascii="Arial" w:hAnsi="Arial" w:cs="Arial"/>
          <w:sz w:val="22"/>
          <w:szCs w:val="22"/>
        </w:rPr>
        <w:t>are</w:t>
      </w:r>
      <w:r w:rsidRPr="00541952">
        <w:rPr>
          <w:rFonts w:ascii="Arial" w:hAnsi="Arial" w:cs="Arial"/>
          <w:spacing w:val="-3"/>
          <w:sz w:val="22"/>
          <w:szCs w:val="22"/>
        </w:rPr>
        <w:t xml:space="preserve"> </w:t>
      </w:r>
      <w:r w:rsidRPr="00541952">
        <w:rPr>
          <w:rFonts w:ascii="Arial" w:hAnsi="Arial" w:cs="Arial"/>
          <w:sz w:val="22"/>
          <w:szCs w:val="22"/>
        </w:rPr>
        <w:t>the</w:t>
      </w:r>
      <w:r w:rsidRPr="00541952">
        <w:rPr>
          <w:rFonts w:ascii="Arial" w:hAnsi="Arial" w:cs="Arial"/>
          <w:spacing w:val="-3"/>
          <w:sz w:val="22"/>
          <w:szCs w:val="22"/>
        </w:rPr>
        <w:t xml:space="preserve"> </w:t>
      </w:r>
      <w:r w:rsidRPr="00541952">
        <w:rPr>
          <w:rFonts w:ascii="Arial" w:hAnsi="Arial" w:cs="Arial"/>
          <w:sz w:val="22"/>
          <w:szCs w:val="22"/>
        </w:rPr>
        <w:t>longitudinal</w:t>
      </w:r>
      <w:r w:rsidRPr="00541952">
        <w:rPr>
          <w:rFonts w:ascii="Arial" w:hAnsi="Arial" w:cs="Arial"/>
          <w:spacing w:val="-3"/>
          <w:sz w:val="22"/>
          <w:szCs w:val="22"/>
        </w:rPr>
        <w:t xml:space="preserve"> </w:t>
      </w:r>
      <w:r w:rsidRPr="00541952">
        <w:rPr>
          <w:rFonts w:ascii="Arial" w:hAnsi="Arial" w:cs="Arial"/>
          <w:sz w:val="22"/>
          <w:szCs w:val="22"/>
        </w:rPr>
        <w:t>graduation</w:t>
      </w:r>
      <w:r w:rsidRPr="00541952">
        <w:rPr>
          <w:rFonts w:ascii="Arial" w:hAnsi="Arial" w:cs="Arial"/>
          <w:spacing w:val="-3"/>
          <w:sz w:val="22"/>
          <w:szCs w:val="22"/>
        </w:rPr>
        <w:t xml:space="preserve"> </w:t>
      </w:r>
      <w:r w:rsidRPr="00541952">
        <w:rPr>
          <w:rFonts w:ascii="Arial" w:hAnsi="Arial" w:cs="Arial"/>
          <w:sz w:val="22"/>
          <w:szCs w:val="22"/>
        </w:rPr>
        <w:t>rate</w:t>
      </w:r>
      <w:r w:rsidRPr="00541952">
        <w:rPr>
          <w:rFonts w:ascii="Arial" w:hAnsi="Arial" w:cs="Arial"/>
          <w:spacing w:val="-3"/>
          <w:sz w:val="22"/>
          <w:szCs w:val="22"/>
        </w:rPr>
        <w:t xml:space="preserve"> </w:t>
      </w:r>
      <w:r w:rsidRPr="00541952">
        <w:rPr>
          <w:rFonts w:ascii="Arial" w:hAnsi="Arial" w:cs="Arial"/>
          <w:sz w:val="22"/>
          <w:szCs w:val="22"/>
        </w:rPr>
        <w:t>trends</w:t>
      </w:r>
      <w:r w:rsidRPr="00541952">
        <w:rPr>
          <w:rFonts w:ascii="Arial" w:hAnsi="Arial" w:cs="Arial"/>
          <w:spacing w:val="-3"/>
          <w:sz w:val="22"/>
          <w:szCs w:val="22"/>
        </w:rPr>
        <w:t xml:space="preserve"> </w:t>
      </w:r>
      <w:r w:rsidRPr="00541952">
        <w:rPr>
          <w:rFonts w:ascii="Arial" w:hAnsi="Arial" w:cs="Arial"/>
          <w:sz w:val="22"/>
          <w:szCs w:val="22"/>
        </w:rPr>
        <w:t>for</w:t>
      </w:r>
      <w:r w:rsidR="00072D76">
        <w:rPr>
          <w:rFonts w:ascii="Arial" w:hAnsi="Arial" w:cs="Arial"/>
          <w:sz w:val="22"/>
          <w:szCs w:val="22"/>
        </w:rPr>
        <w:t xml:space="preserve"> s</w:t>
      </w:r>
      <w:r w:rsidRPr="00072D76">
        <w:rPr>
          <w:rFonts w:ascii="Arial" w:hAnsi="Arial" w:cs="Arial"/>
          <w:sz w:val="22"/>
          <w:szCs w:val="22"/>
        </w:rPr>
        <w:t xml:space="preserve">tudents enrolled in postsecondary skilled trades programs? </w:t>
      </w:r>
    </w:p>
    <w:p w:rsidRPr="006C0EFB" w:rsidR="00541952" w:rsidP="006C0EFB" w:rsidRDefault="00541952" w14:paraId="559019F6" w14:textId="68921A77">
      <w:pPr>
        <w:pStyle w:val="BodyText"/>
        <w:numPr>
          <w:ilvl w:val="0"/>
          <w:numId w:val="4"/>
        </w:numPr>
        <w:ind w:right="207"/>
        <w:rPr>
          <w:rFonts w:ascii="Arial" w:hAnsi="Arial" w:cs="Arial"/>
          <w:sz w:val="22"/>
          <w:szCs w:val="22"/>
        </w:rPr>
      </w:pPr>
      <w:r w:rsidRPr="006C0EFB">
        <w:rPr>
          <w:rFonts w:ascii="Arial" w:hAnsi="Arial" w:cs="Arial"/>
          <w:sz w:val="22"/>
          <w:szCs w:val="22"/>
        </w:rPr>
        <w:t>Are graduates of the skilled trades postsecondary program able to find relevant employment opportunities? What are the employment outcomes, such as, overall employment, full-time employment, employment in a related field for graduates of the postsecondary skilled trades programs?</w:t>
      </w:r>
    </w:p>
    <w:p w:rsidRPr="00072D76" w:rsidR="00541952" w:rsidP="00541952" w:rsidRDefault="00541952" w14:paraId="1440C34B" w14:textId="77777777">
      <w:pPr>
        <w:pStyle w:val="BodyText"/>
        <w:rPr>
          <w:rFonts w:ascii="Arial" w:hAnsi="Arial" w:cs="Arial"/>
          <w:sz w:val="22"/>
          <w:szCs w:val="22"/>
        </w:rPr>
      </w:pPr>
    </w:p>
    <w:p w:rsidRPr="004E0843" w:rsidR="00541952" w:rsidP="004E0843" w:rsidRDefault="00541952" w14:paraId="4CCCD434" w14:textId="16D0C977">
      <w:pPr>
        <w:pStyle w:val="Heading3"/>
        <w:ind w:left="0"/>
        <w:rPr>
          <w:rFonts w:eastAsia="Times New Roman" w:cs="Times New Roman"/>
          <w:color w:val="365F92"/>
          <w:sz w:val="32"/>
          <w:szCs w:val="32"/>
          <w:lang w:val="en-CA"/>
        </w:rPr>
      </w:pPr>
      <w:r w:rsidRPr="004E0843">
        <w:rPr>
          <w:rFonts w:eastAsia="Times New Roman" w:cs="Times New Roman"/>
          <w:color w:val="365F92"/>
          <w:sz w:val="32"/>
          <w:szCs w:val="32"/>
          <w:lang w:val="en-CA"/>
        </w:rPr>
        <w:t xml:space="preserve">Project </w:t>
      </w:r>
      <w:proofErr w:type="spellStart"/>
      <w:r w:rsidRPr="004E0843">
        <w:rPr>
          <w:rFonts w:eastAsia="Times New Roman" w:cs="Times New Roman"/>
          <w:color w:val="365F92"/>
          <w:sz w:val="32"/>
          <w:szCs w:val="32"/>
          <w:lang w:val="en-CA"/>
        </w:rPr>
        <w:t>Rationale</w:t>
      </w:r>
      <w:proofErr w:type="spellEnd"/>
    </w:p>
    <w:p w:rsidRPr="004E0843" w:rsidR="00541952" w:rsidP="004E0843" w:rsidRDefault="00541952" w14:paraId="68F5B70A" w14:textId="77777777">
      <w:pPr>
        <w:pStyle w:val="BodyText"/>
        <w:ind w:right="207"/>
        <w:rPr>
          <w:rFonts w:ascii="Arial" w:hAnsi="Arial" w:cs="Arial"/>
          <w:sz w:val="22"/>
          <w:szCs w:val="22"/>
        </w:rPr>
      </w:pPr>
      <w:r w:rsidRPr="004E0843">
        <w:rPr>
          <w:rFonts w:ascii="Arial" w:hAnsi="Arial" w:cs="Arial"/>
          <w:sz w:val="22"/>
          <w:szCs w:val="22"/>
        </w:rPr>
        <w:t xml:space="preserve">The project represents the first systematic review of postsecondary skilled trades students in the Province of Ontario. This landmark study represents a launching point from which further, systematic research projects can explore the landscape of postsecondary trades education and its deep connections to the apprenticeship training system in the </w:t>
      </w:r>
      <w:proofErr w:type="gramStart"/>
      <w:r w:rsidRPr="004E0843">
        <w:rPr>
          <w:rFonts w:ascii="Arial" w:hAnsi="Arial" w:cs="Arial"/>
          <w:sz w:val="22"/>
          <w:szCs w:val="22"/>
        </w:rPr>
        <w:t>Province</w:t>
      </w:r>
      <w:proofErr w:type="gramEnd"/>
      <w:r w:rsidRPr="004E0843">
        <w:rPr>
          <w:rFonts w:ascii="Arial" w:hAnsi="Arial" w:cs="Arial"/>
          <w:sz w:val="22"/>
          <w:szCs w:val="22"/>
        </w:rPr>
        <w:t>.</w:t>
      </w:r>
    </w:p>
    <w:p w:rsidR="004E0843" w:rsidP="004E0843" w:rsidRDefault="004E0843" w14:paraId="5A38D0F8" w14:textId="77777777">
      <w:pPr>
        <w:pStyle w:val="BodyText"/>
        <w:ind w:right="197"/>
        <w:rPr>
          <w:rFonts w:ascii="Arial" w:hAnsi="Arial" w:cs="Arial"/>
          <w:sz w:val="22"/>
          <w:szCs w:val="22"/>
        </w:rPr>
      </w:pPr>
    </w:p>
    <w:p w:rsidRPr="004E0843" w:rsidR="00541952" w:rsidP="004E0843" w:rsidRDefault="00541952" w14:paraId="6D5617D0" w14:textId="195E859F">
      <w:pPr>
        <w:pStyle w:val="BodyText"/>
        <w:ind w:right="197"/>
        <w:rPr>
          <w:rFonts w:ascii="Arial" w:hAnsi="Arial" w:cs="Arial"/>
          <w:sz w:val="22"/>
          <w:szCs w:val="22"/>
        </w:rPr>
      </w:pPr>
      <w:r w:rsidRPr="004E0843">
        <w:rPr>
          <w:rFonts w:ascii="Arial" w:hAnsi="Arial" w:cs="Arial"/>
          <w:sz w:val="22"/>
          <w:szCs w:val="22"/>
        </w:rPr>
        <w:t xml:space="preserve">The shortage of skilled trades workers in Ontario has led to a renewed focus on enabling access to skilled trades education through related </w:t>
      </w:r>
      <w:proofErr w:type="gramStart"/>
      <w:r w:rsidRPr="004E0843">
        <w:rPr>
          <w:rFonts w:ascii="Arial" w:hAnsi="Arial" w:cs="Arial"/>
          <w:sz w:val="22"/>
          <w:szCs w:val="22"/>
        </w:rPr>
        <w:t>Post-Secondary</w:t>
      </w:r>
      <w:proofErr w:type="gramEnd"/>
      <w:r w:rsidRPr="004E0843">
        <w:rPr>
          <w:rFonts w:ascii="Arial" w:hAnsi="Arial" w:cs="Arial"/>
          <w:sz w:val="22"/>
          <w:szCs w:val="22"/>
        </w:rPr>
        <w:t xml:space="preserve"> education and apprenticeship training. The Construction sector </w:t>
      </w:r>
      <w:proofErr w:type="gramStart"/>
      <w:r w:rsidRPr="004E0843">
        <w:rPr>
          <w:rFonts w:ascii="Arial" w:hAnsi="Arial" w:cs="Arial"/>
          <w:sz w:val="22"/>
          <w:szCs w:val="22"/>
        </w:rPr>
        <w:t>in particular has</w:t>
      </w:r>
      <w:proofErr w:type="gramEnd"/>
      <w:r w:rsidRPr="004E0843">
        <w:rPr>
          <w:rFonts w:ascii="Arial" w:hAnsi="Arial" w:cs="Arial"/>
          <w:sz w:val="22"/>
          <w:szCs w:val="22"/>
        </w:rPr>
        <w:t xml:space="preserve"> been impacted by the shortage of trained skilled tradespersons and will be the focus of this research project. Construction trades encompass skilled </w:t>
      </w:r>
      <w:proofErr w:type="spellStart"/>
      <w:r w:rsidRPr="004E0843">
        <w:rPr>
          <w:rFonts w:ascii="Arial" w:hAnsi="Arial" w:cs="Arial"/>
          <w:sz w:val="22"/>
          <w:szCs w:val="22"/>
        </w:rPr>
        <w:t>labour</w:t>
      </w:r>
      <w:proofErr w:type="spellEnd"/>
      <w:r w:rsidRPr="004E0843">
        <w:rPr>
          <w:rFonts w:ascii="Arial" w:hAnsi="Arial" w:cs="Arial"/>
          <w:sz w:val="22"/>
          <w:szCs w:val="22"/>
        </w:rPr>
        <w:t xml:space="preserve"> from across 40 different trades and each with unique skillsets. These skills range from concrete finishing to heavy equipment operation and steam fitting and will be the focus of the proposed research.</w:t>
      </w:r>
    </w:p>
    <w:p w:rsidR="006C0EFB" w:rsidP="006C0EFB" w:rsidRDefault="006C0EFB" w14:paraId="1294C074" w14:textId="77777777">
      <w:pPr>
        <w:pStyle w:val="BodyText"/>
        <w:ind w:right="197"/>
        <w:rPr>
          <w:rFonts w:ascii="Arial" w:hAnsi="Arial" w:cs="Arial"/>
          <w:sz w:val="22"/>
          <w:szCs w:val="22"/>
        </w:rPr>
      </w:pPr>
    </w:p>
    <w:p w:rsidR="00541952" w:rsidP="006C0EFB" w:rsidRDefault="00541952" w14:paraId="16A6FBEC" w14:textId="0C6B7C85">
      <w:pPr>
        <w:pStyle w:val="BodyText"/>
        <w:ind w:right="197"/>
        <w:rPr>
          <w:rFonts w:ascii="Arial" w:hAnsi="Arial" w:cs="Arial"/>
          <w:sz w:val="22"/>
          <w:szCs w:val="22"/>
        </w:rPr>
      </w:pPr>
      <w:r w:rsidRPr="004E0843">
        <w:rPr>
          <w:rFonts w:ascii="Arial" w:hAnsi="Arial" w:cs="Arial"/>
          <w:sz w:val="22"/>
          <w:szCs w:val="22"/>
        </w:rPr>
        <w:t>Currently, there is next to no research available on student mobility in construction related postsecondary programs in Ontario. This study represents a preliminary but in-depth exploration of student pathways, demographic profiles, and academic success factors for Construction Related (CR) postsecondary programs and a comparative analysis with the postsecondary non-Construction Related (NCR) programs.</w:t>
      </w:r>
    </w:p>
    <w:p w:rsidR="006C0EFB" w:rsidP="006C0EFB" w:rsidRDefault="006C0EFB" w14:paraId="36FA190D" w14:textId="77777777">
      <w:pPr>
        <w:pStyle w:val="BodyText"/>
        <w:rPr>
          <w:rFonts w:ascii="Arial" w:hAnsi="Arial" w:cs="Arial"/>
          <w:sz w:val="22"/>
          <w:szCs w:val="22"/>
        </w:rPr>
      </w:pPr>
    </w:p>
    <w:p w:rsidR="006C0EFB" w:rsidP="006C0EFB" w:rsidRDefault="00541952" w14:paraId="5B542BE7" w14:textId="77777777">
      <w:pPr>
        <w:pStyle w:val="BodyText"/>
        <w:rPr>
          <w:rFonts w:ascii="Arial" w:hAnsi="Arial" w:cs="Arial"/>
          <w:sz w:val="22"/>
          <w:szCs w:val="22"/>
        </w:rPr>
      </w:pPr>
      <w:r w:rsidRPr="004E0843">
        <w:rPr>
          <w:rFonts w:ascii="Arial" w:hAnsi="Arial" w:cs="Arial"/>
          <w:sz w:val="22"/>
          <w:szCs w:val="22"/>
        </w:rPr>
        <w:t xml:space="preserve">Through such explorations, patterns of student transfers, systemic barriers and best practices can begin to be documented in a more comprehensive manner </w:t>
      </w:r>
      <w:proofErr w:type="gramStart"/>
      <w:r w:rsidRPr="004E0843">
        <w:rPr>
          <w:rFonts w:ascii="Arial" w:hAnsi="Arial" w:cs="Arial"/>
          <w:sz w:val="22"/>
          <w:szCs w:val="22"/>
        </w:rPr>
        <w:t>similar to</w:t>
      </w:r>
      <w:proofErr w:type="gramEnd"/>
      <w:r w:rsidRPr="004E0843">
        <w:rPr>
          <w:rFonts w:ascii="Arial" w:hAnsi="Arial" w:cs="Arial"/>
          <w:sz w:val="22"/>
          <w:szCs w:val="22"/>
        </w:rPr>
        <w:t xml:space="preserve"> what currently exists in other postsecondary areas.</w:t>
      </w:r>
    </w:p>
    <w:p w:rsidR="006C0EFB" w:rsidP="006C0EFB" w:rsidRDefault="006C0EFB" w14:paraId="777364CA" w14:textId="77777777">
      <w:pPr>
        <w:pStyle w:val="BodyText"/>
        <w:rPr>
          <w:rFonts w:ascii="Arial" w:hAnsi="Arial" w:cs="Arial"/>
          <w:sz w:val="22"/>
          <w:szCs w:val="22"/>
        </w:rPr>
      </w:pPr>
    </w:p>
    <w:p w:rsidRPr="006C0EFB" w:rsidR="00541952" w:rsidP="006C0EFB" w:rsidRDefault="00541952" w14:paraId="745B7FE6" w14:textId="4F260411">
      <w:pPr>
        <w:pStyle w:val="BodyText"/>
        <w:rPr>
          <w:rFonts w:ascii="Calibri" w:hAnsi="Calibri" w:eastAsia="Times New Roman" w:cs="Times New Roman"/>
          <w:b/>
          <w:bCs/>
          <w:color w:val="365F92"/>
          <w:sz w:val="32"/>
          <w:szCs w:val="32"/>
          <w:lang w:val="en-CA"/>
        </w:rPr>
      </w:pPr>
      <w:r w:rsidRPr="006C0EFB">
        <w:rPr>
          <w:rFonts w:ascii="Calibri" w:hAnsi="Calibri" w:eastAsia="Times New Roman" w:cs="Times New Roman"/>
          <w:b/>
          <w:bCs/>
          <w:color w:val="365F92"/>
          <w:sz w:val="32"/>
          <w:szCs w:val="32"/>
          <w:lang w:val="en-CA"/>
        </w:rPr>
        <w:t>Methods</w:t>
      </w:r>
    </w:p>
    <w:p w:rsidRPr="006C0EFB" w:rsidR="00541952" w:rsidP="006C0EFB" w:rsidRDefault="00541952" w14:paraId="75467DAF" w14:textId="77777777">
      <w:pPr>
        <w:pStyle w:val="BodyText"/>
        <w:rPr>
          <w:rFonts w:ascii="Arial" w:hAnsi="Arial" w:cs="Arial"/>
          <w:sz w:val="22"/>
          <w:szCs w:val="22"/>
        </w:rPr>
      </w:pPr>
      <w:r w:rsidRPr="006C0EFB">
        <w:rPr>
          <w:rFonts w:ascii="Arial" w:hAnsi="Arial" w:cs="Arial"/>
          <w:sz w:val="22"/>
          <w:szCs w:val="22"/>
        </w:rPr>
        <w:t>Key research questions were explored using descriptive analysis for the data variables as indicated below.</w:t>
      </w:r>
    </w:p>
    <w:p w:rsidR="006C0EFB" w:rsidP="006C0EFB" w:rsidRDefault="006C0EFB" w14:paraId="373186BE" w14:textId="77777777">
      <w:pPr>
        <w:pStyle w:val="BodyText"/>
        <w:rPr>
          <w:rFonts w:ascii="Arial" w:hAnsi="Arial" w:cs="Arial"/>
          <w:sz w:val="22"/>
          <w:szCs w:val="22"/>
        </w:rPr>
      </w:pPr>
    </w:p>
    <w:p w:rsidRPr="006C0EFB" w:rsidR="00541952" w:rsidP="006C0EFB" w:rsidRDefault="00541952" w14:paraId="2C508867" w14:textId="42F11EA5">
      <w:pPr>
        <w:pStyle w:val="BodyText"/>
        <w:rPr>
          <w:rFonts w:ascii="Arial" w:hAnsi="Arial" w:cs="Arial"/>
          <w:sz w:val="22"/>
          <w:szCs w:val="22"/>
        </w:rPr>
      </w:pPr>
      <w:r w:rsidRPr="006C0EFB">
        <w:rPr>
          <w:rFonts w:ascii="Arial" w:hAnsi="Arial" w:cs="Arial"/>
          <w:sz w:val="22"/>
          <w:szCs w:val="22"/>
        </w:rPr>
        <w:t xml:space="preserve">The descriptive analysis is presented comparatively for each of the four program categories as identified. In addition, insights derived from the descriptive analysis will help to establish trends in enrolment, a profile of student enrolments in each of the reporting </w:t>
      </w:r>
      <w:proofErr w:type="gramStart"/>
      <w:r w:rsidRPr="006C0EFB">
        <w:rPr>
          <w:rFonts w:ascii="Arial" w:hAnsi="Arial" w:cs="Arial"/>
          <w:sz w:val="22"/>
          <w:szCs w:val="22"/>
        </w:rPr>
        <w:t>years, and</w:t>
      </w:r>
      <w:proofErr w:type="gramEnd"/>
      <w:r w:rsidRPr="006C0EFB">
        <w:rPr>
          <w:rFonts w:ascii="Arial" w:hAnsi="Arial" w:cs="Arial"/>
          <w:sz w:val="22"/>
          <w:szCs w:val="22"/>
        </w:rPr>
        <w:t xml:space="preserve"> will further enable a comparative analysis across the four program categories.</w:t>
      </w:r>
    </w:p>
    <w:p w:rsidRPr="006C0EFB" w:rsidR="00541952" w:rsidP="00541952" w:rsidRDefault="00541952" w14:paraId="288DAB90" w14:textId="77777777">
      <w:pPr>
        <w:pStyle w:val="BodyText"/>
        <w:rPr>
          <w:rFonts w:ascii="Arial" w:hAnsi="Arial" w:cs="Arial"/>
          <w:sz w:val="22"/>
          <w:szCs w:val="22"/>
        </w:rPr>
      </w:pPr>
    </w:p>
    <w:p w:rsidRPr="006C0EFB" w:rsidR="00541952" w:rsidP="00541952" w:rsidRDefault="00541952" w14:paraId="5DFB8C7A" w14:textId="77777777">
      <w:pPr>
        <w:pStyle w:val="BodyText"/>
        <w:ind w:left="464"/>
        <w:rPr>
          <w:rFonts w:ascii="Arial" w:hAnsi="Arial" w:cs="Arial"/>
          <w:sz w:val="22"/>
          <w:szCs w:val="22"/>
        </w:rPr>
      </w:pPr>
      <w:r w:rsidRPr="006C0EFB">
        <w:rPr>
          <w:rFonts w:ascii="Arial" w:hAnsi="Arial" w:cs="Arial"/>
          <w:sz w:val="22"/>
          <w:szCs w:val="22"/>
        </w:rPr>
        <w:t>Student Demographic Profiles:</w:t>
      </w:r>
    </w:p>
    <w:p w:rsidRPr="006C0EFB" w:rsidR="00541952" w:rsidP="00541952" w:rsidRDefault="00541952" w14:paraId="16490402" w14:textId="77777777">
      <w:pPr>
        <w:pStyle w:val="ListParagraph"/>
        <w:numPr>
          <w:ilvl w:val="0"/>
          <w:numId w:val="2"/>
        </w:numPr>
        <w:tabs>
          <w:tab w:val="left" w:pos="716"/>
        </w:tabs>
        <w:rPr>
          <w:rFonts w:ascii="Arial" w:hAnsi="Arial" w:cs="Arial"/>
        </w:rPr>
      </w:pPr>
      <w:r w:rsidRPr="006C0EFB">
        <w:rPr>
          <w:rFonts w:ascii="Arial" w:hAnsi="Arial" w:cs="Arial"/>
        </w:rPr>
        <w:t>Enrolment</w:t>
      </w:r>
    </w:p>
    <w:p w:rsidRPr="006C0EFB" w:rsidR="00541952" w:rsidP="00541952" w:rsidRDefault="00541952" w14:paraId="0A2B727C" w14:textId="77777777">
      <w:pPr>
        <w:pStyle w:val="ListParagraph"/>
        <w:numPr>
          <w:ilvl w:val="0"/>
          <w:numId w:val="2"/>
        </w:numPr>
        <w:tabs>
          <w:tab w:val="left" w:pos="716"/>
        </w:tabs>
        <w:rPr>
          <w:rFonts w:ascii="Arial" w:hAnsi="Arial" w:cs="Arial"/>
        </w:rPr>
      </w:pPr>
      <w:r w:rsidRPr="006C0EFB">
        <w:rPr>
          <w:rFonts w:ascii="Arial" w:hAnsi="Arial" w:cs="Arial"/>
        </w:rPr>
        <w:t>Credentials</w:t>
      </w:r>
    </w:p>
    <w:p w:rsidRPr="006C0EFB" w:rsidR="00541952" w:rsidP="00541952" w:rsidRDefault="00541952" w14:paraId="3FD3A38A" w14:textId="77777777">
      <w:pPr>
        <w:pStyle w:val="ListParagraph"/>
        <w:numPr>
          <w:ilvl w:val="0"/>
          <w:numId w:val="2"/>
        </w:numPr>
        <w:tabs>
          <w:tab w:val="left" w:pos="716"/>
        </w:tabs>
        <w:rPr>
          <w:rFonts w:ascii="Arial" w:hAnsi="Arial" w:cs="Arial"/>
        </w:rPr>
      </w:pPr>
      <w:r w:rsidRPr="006C0EFB">
        <w:rPr>
          <w:rFonts w:ascii="Arial" w:hAnsi="Arial" w:cs="Arial"/>
        </w:rPr>
        <w:t>Age</w:t>
      </w:r>
    </w:p>
    <w:p w:rsidRPr="006C0EFB" w:rsidR="00541952" w:rsidP="00541952" w:rsidRDefault="00541952" w14:paraId="3535AA38" w14:textId="77777777">
      <w:pPr>
        <w:pStyle w:val="ListParagraph"/>
        <w:numPr>
          <w:ilvl w:val="0"/>
          <w:numId w:val="2"/>
        </w:numPr>
        <w:tabs>
          <w:tab w:val="left" w:pos="716"/>
        </w:tabs>
        <w:rPr>
          <w:rFonts w:ascii="Arial" w:hAnsi="Arial" w:cs="Arial"/>
        </w:rPr>
      </w:pPr>
      <w:r w:rsidRPr="006C0EFB">
        <w:rPr>
          <w:rFonts w:ascii="Arial" w:hAnsi="Arial" w:cs="Arial"/>
        </w:rPr>
        <w:t>Gender</w:t>
      </w:r>
    </w:p>
    <w:p w:rsidRPr="006C0EFB" w:rsidR="00541952" w:rsidP="00541952" w:rsidRDefault="00541952" w14:paraId="66CFEBF3" w14:textId="77777777">
      <w:pPr>
        <w:pStyle w:val="ListParagraph"/>
        <w:numPr>
          <w:ilvl w:val="0"/>
          <w:numId w:val="2"/>
        </w:numPr>
        <w:tabs>
          <w:tab w:val="left" w:pos="716"/>
        </w:tabs>
        <w:rPr>
          <w:rFonts w:ascii="Arial" w:hAnsi="Arial" w:cs="Arial"/>
        </w:rPr>
      </w:pPr>
      <w:r w:rsidRPr="006C0EFB">
        <w:rPr>
          <w:rFonts w:ascii="Arial" w:hAnsi="Arial" w:cs="Arial"/>
        </w:rPr>
        <w:t>Residency Status (i.e., international vs. domestic)</w:t>
      </w:r>
    </w:p>
    <w:p w:rsidR="006C0EFB" w:rsidP="006C0EFB" w:rsidRDefault="006C0EFB" w14:paraId="6A870EAA" w14:textId="77777777">
      <w:pPr>
        <w:pStyle w:val="BodyText"/>
        <w:ind w:left="140" w:right="197"/>
        <w:rPr>
          <w:rFonts w:ascii="Arial" w:hAnsi="Arial" w:cs="Arial"/>
          <w:sz w:val="22"/>
          <w:szCs w:val="22"/>
        </w:rPr>
      </w:pPr>
    </w:p>
    <w:p w:rsidR="006C0EFB" w:rsidP="58B217AF" w:rsidRDefault="006C0EFB" w14:paraId="41489B11" w14:textId="464439AB">
      <w:pPr>
        <w:pStyle w:val="BodyText"/>
        <w:ind w:right="197"/>
        <w:rPr>
          <w:rFonts w:ascii="Arial" w:hAnsi="Arial" w:cs="Arial"/>
          <w:sz w:val="22"/>
          <w:szCs w:val="22"/>
          <w:lang w:val="en-CA"/>
        </w:rPr>
      </w:pPr>
      <w:r w:rsidRPr="58B217AF" w:rsidR="00541952">
        <w:rPr>
          <w:rFonts w:ascii="Arial" w:hAnsi="Arial" w:cs="Arial"/>
          <w:sz w:val="22"/>
          <w:szCs w:val="22"/>
        </w:rPr>
        <w:t>Additionally, regression analyses were conducted to investigate whether student demographic factors, prior postsecondary experience (verified), relatedness of the occupational cluster to the prior program o</w:t>
      </w:r>
      <w:r w:rsidRPr="58B217AF" w:rsidR="006C0EFB">
        <w:rPr>
          <w:rFonts w:ascii="Arial" w:hAnsi="Arial" w:cs="Arial"/>
          <w:sz w:val="22"/>
          <w:szCs w:val="22"/>
        </w:rPr>
        <w:t xml:space="preserve">f </w:t>
      </w:r>
      <w:r w:rsidRPr="58B217AF" w:rsidR="00541952">
        <w:rPr>
          <w:rFonts w:ascii="Arial" w:hAnsi="Arial" w:cs="Arial"/>
          <w:sz w:val="22"/>
          <w:szCs w:val="22"/>
        </w:rPr>
        <w:t>study, prior credential level, and the time interval between prior postsecondary and subsequent DC program enrolment are predictors of student interest in skilled trades programs and subsequent success as determined by first semester GPA for students in skilled trades programs.</w:t>
      </w:r>
    </w:p>
    <w:p w:rsidR="58B217AF" w:rsidP="58B217AF" w:rsidRDefault="58B217AF" w14:paraId="71D94439" w14:textId="61835289">
      <w:pPr>
        <w:pStyle w:val="BodyText"/>
        <w:ind w:right="197"/>
        <w:rPr>
          <w:rFonts w:ascii="Arial" w:hAnsi="Arial" w:cs="Arial"/>
          <w:sz w:val="22"/>
          <w:szCs w:val="22"/>
        </w:rPr>
      </w:pPr>
    </w:p>
    <w:p w:rsidRPr="006C0EFB" w:rsidR="00541952" w:rsidP="006C0EFB" w:rsidRDefault="00541952" w14:paraId="6D065119" w14:textId="5749B243">
      <w:pPr>
        <w:pStyle w:val="Heading3"/>
        <w:ind w:left="0"/>
        <w:rPr>
          <w:rFonts w:eastAsia="Times New Roman" w:cs="Times New Roman"/>
          <w:color w:val="365F92"/>
          <w:sz w:val="32"/>
          <w:szCs w:val="32"/>
          <w:lang w:val="en-CA"/>
        </w:rPr>
      </w:pPr>
      <w:r w:rsidRPr="006C0EFB">
        <w:rPr>
          <w:rFonts w:eastAsia="Times New Roman" w:cs="Times New Roman"/>
          <w:color w:val="365F92"/>
          <w:sz w:val="32"/>
          <w:szCs w:val="32"/>
          <w:lang w:val="en-CA"/>
        </w:rPr>
        <w:t>Describe any limitations</w:t>
      </w:r>
      <w:r w:rsidRPr="006C0EFB" w:rsidR="006C0EFB">
        <w:rPr>
          <w:rFonts w:eastAsia="Times New Roman" w:cs="Times New Roman"/>
          <w:color w:val="365F92"/>
          <w:sz w:val="32"/>
          <w:szCs w:val="32"/>
          <w:lang w:val="en-CA"/>
        </w:rPr>
        <w:t xml:space="preserve"> </w:t>
      </w:r>
    </w:p>
    <w:p w:rsidRPr="006C0EFB" w:rsidR="00541952" w:rsidP="006C0EFB" w:rsidRDefault="00541952" w14:paraId="26620C84" w14:textId="77777777">
      <w:pPr>
        <w:pStyle w:val="BodyText"/>
        <w:ind w:right="131"/>
        <w:rPr>
          <w:rFonts w:ascii="Arial" w:hAnsi="Arial" w:cs="Arial"/>
          <w:sz w:val="22"/>
          <w:szCs w:val="22"/>
        </w:rPr>
      </w:pPr>
      <w:r w:rsidRPr="006C0EFB">
        <w:rPr>
          <w:rFonts w:ascii="Arial" w:hAnsi="Arial" w:cs="Arial"/>
          <w:sz w:val="22"/>
          <w:szCs w:val="22"/>
        </w:rPr>
        <w:t xml:space="preserve">This research study was unique and first-of-its-kind in Ontario to undertake a systematic investigation into attributes and enrolment patterns of the students enrolled in skilled trades programs. However, the base population investigated in this study was limited to the students enrolled at DC over the 2016 to 2020 period. While DC does offer a variety of skilled trades programs, expanding the study to include multiple institutions will allow a greater pool of skilled trades programs to be included along with a larger sample size so the conclusions can be </w:t>
      </w:r>
      <w:r w:rsidRPr="006C0EFB">
        <w:rPr>
          <w:rFonts w:ascii="Arial" w:hAnsi="Arial" w:cs="Arial"/>
          <w:sz w:val="22"/>
          <w:szCs w:val="22"/>
        </w:rPr>
        <w:lastRenderedPageBreak/>
        <w:t>generalized to an even greater student population.</w:t>
      </w:r>
    </w:p>
    <w:p w:rsidR="006C0EFB" w:rsidP="006C0EFB" w:rsidRDefault="006C0EFB" w14:paraId="10F2A0DB" w14:textId="77777777">
      <w:pPr>
        <w:pStyle w:val="BodyText"/>
        <w:ind w:left="140" w:right="197"/>
        <w:rPr>
          <w:rFonts w:ascii="Arial" w:hAnsi="Arial" w:cs="Arial"/>
          <w:sz w:val="22"/>
          <w:szCs w:val="22"/>
        </w:rPr>
      </w:pPr>
    </w:p>
    <w:p w:rsidR="00541952" w:rsidP="006C0EFB" w:rsidRDefault="00541952" w14:paraId="1A86F51A" w14:textId="4711A329">
      <w:pPr>
        <w:pStyle w:val="BodyText"/>
        <w:ind w:right="197"/>
        <w:rPr>
          <w:rFonts w:ascii="Arial" w:hAnsi="Arial" w:cs="Arial"/>
          <w:sz w:val="22"/>
          <w:szCs w:val="22"/>
        </w:rPr>
      </w:pPr>
      <w:r w:rsidRPr="006C0EFB">
        <w:rPr>
          <w:rFonts w:ascii="Arial" w:hAnsi="Arial" w:cs="Arial"/>
          <w:sz w:val="22"/>
          <w:szCs w:val="22"/>
        </w:rPr>
        <w:t>The ability to investigate program affinity in prior postsecondary education for skilled trades students was severely limited in this study due to the deployment of credit transfer as a permanent marker on the student record for the duration of their time at the given institution. Ontario’s colleges use CSER specifications to assign and report the CT flag for a student who has been awarded credit transfer.</w:t>
      </w:r>
    </w:p>
    <w:p w:rsidRPr="006C0EFB" w:rsidR="006C0EFB" w:rsidP="006C0EFB" w:rsidRDefault="006C0EFB" w14:paraId="0AAD3F2E" w14:textId="77777777">
      <w:pPr>
        <w:pStyle w:val="BodyText"/>
        <w:ind w:left="140" w:right="197"/>
        <w:rPr>
          <w:rFonts w:ascii="Arial" w:hAnsi="Arial" w:cs="Arial"/>
          <w:sz w:val="22"/>
          <w:szCs w:val="22"/>
        </w:rPr>
      </w:pPr>
    </w:p>
    <w:p w:rsidRPr="006C0EFB" w:rsidR="00541952" w:rsidP="006C0EFB" w:rsidRDefault="00541952" w14:paraId="4675B56B" w14:textId="77777777">
      <w:pPr>
        <w:pStyle w:val="BodyText"/>
        <w:ind w:right="131"/>
        <w:rPr>
          <w:rFonts w:ascii="Arial" w:hAnsi="Arial" w:cs="Arial"/>
          <w:sz w:val="22"/>
          <w:szCs w:val="22"/>
        </w:rPr>
      </w:pPr>
      <w:r w:rsidRPr="006C0EFB">
        <w:rPr>
          <w:rFonts w:ascii="Arial" w:hAnsi="Arial" w:cs="Arial"/>
          <w:sz w:val="22"/>
          <w:szCs w:val="22"/>
        </w:rPr>
        <w:t>Unfortunately, once awarded, a CT flag is a permanent identifier on the student record irrespective of the subsequent programs in which they may enroll, and whether they receive any further prior learning credit for those programs. This creates significant difficulty in ascertaining whether a student has received relevant credit in a program in any given academic year or semester and adversely impacts the ability to analyze and report on student mobility.</w:t>
      </w:r>
    </w:p>
    <w:p w:rsidR="006C0EFB" w:rsidP="006C0EFB" w:rsidRDefault="006C0EFB" w14:paraId="226BA7B5" w14:textId="77777777">
      <w:pPr>
        <w:pStyle w:val="BodyText"/>
        <w:ind w:right="151"/>
        <w:rPr>
          <w:rFonts w:ascii="Arial" w:hAnsi="Arial" w:cs="Arial"/>
          <w:sz w:val="22"/>
          <w:szCs w:val="22"/>
        </w:rPr>
      </w:pPr>
    </w:p>
    <w:p w:rsidRPr="006C0EFB" w:rsidR="00541952" w:rsidP="006C0EFB" w:rsidRDefault="00541952" w14:paraId="2CBDB4F2" w14:textId="335D6EAD">
      <w:pPr>
        <w:pStyle w:val="BodyText"/>
        <w:ind w:right="151"/>
        <w:rPr>
          <w:rFonts w:ascii="Arial" w:hAnsi="Arial" w:cs="Arial"/>
          <w:sz w:val="22"/>
          <w:szCs w:val="22"/>
        </w:rPr>
      </w:pPr>
      <w:r w:rsidRPr="006C0EFB">
        <w:rPr>
          <w:rFonts w:ascii="Arial" w:hAnsi="Arial" w:cs="Arial"/>
          <w:sz w:val="22"/>
          <w:szCs w:val="22"/>
        </w:rPr>
        <w:t xml:space="preserve">There is significant value in undertaking efforts to map the curriculum of skilled trades postsecondary programs to that of relevant apprenticeship programs. DC has taken the initiative to formalize apprenticeship programs as Ontario College Certificates to support the modernization of the skilled trades and apprenticeship </w:t>
      </w:r>
      <w:proofErr w:type="gramStart"/>
      <w:r w:rsidRPr="006C0EFB">
        <w:rPr>
          <w:rFonts w:ascii="Arial" w:hAnsi="Arial" w:cs="Arial"/>
          <w:sz w:val="22"/>
          <w:szCs w:val="22"/>
        </w:rPr>
        <w:t>system, and</w:t>
      </w:r>
      <w:proofErr w:type="gramEnd"/>
      <w:r w:rsidRPr="006C0EFB">
        <w:rPr>
          <w:rFonts w:ascii="Arial" w:hAnsi="Arial" w:cs="Arial"/>
          <w:sz w:val="22"/>
          <w:szCs w:val="22"/>
        </w:rPr>
        <w:t xml:space="preserve"> enable the Province’s economic recovery. This would serve as a key step in facilitating student transfers between postsecondary education and apprenticeship training</w:t>
      </w:r>
      <w:r w:rsidR="006C0EFB">
        <w:rPr>
          <w:rFonts w:ascii="Arial" w:hAnsi="Arial" w:cs="Arial"/>
          <w:sz w:val="22"/>
          <w:szCs w:val="22"/>
        </w:rPr>
        <w:t xml:space="preserve">. </w:t>
      </w:r>
    </w:p>
    <w:p w:rsidR="00541952" w:rsidP="00541952" w:rsidRDefault="00541952" w14:paraId="04D3710C" w14:textId="77777777">
      <w:pPr>
        <w:pStyle w:val="BodyText"/>
        <w:rPr>
          <w:sz w:val="22"/>
        </w:rPr>
      </w:pPr>
    </w:p>
    <w:p w:rsidRPr="006C0EFB" w:rsidR="00541952" w:rsidP="006C0EFB" w:rsidRDefault="00541952" w14:paraId="72449589" w14:textId="23732C59">
      <w:pPr>
        <w:pStyle w:val="Heading3"/>
        <w:ind w:left="0"/>
        <w:rPr>
          <w:rFonts w:eastAsia="Times New Roman" w:cs="Times New Roman"/>
          <w:color w:val="365F92"/>
          <w:sz w:val="32"/>
          <w:szCs w:val="32"/>
          <w:lang w:val="fr-FR"/>
        </w:rPr>
      </w:pPr>
      <w:r w:rsidRPr="006C0EFB">
        <w:rPr>
          <w:rFonts w:eastAsia="Times New Roman" w:cs="Times New Roman"/>
          <w:color w:val="365F92"/>
          <w:sz w:val="32"/>
          <w:szCs w:val="32"/>
          <w:lang w:val="fr-FR"/>
        </w:rPr>
        <w:t xml:space="preserve">Research </w:t>
      </w:r>
      <w:proofErr w:type="spellStart"/>
      <w:r w:rsidRPr="006C0EFB">
        <w:rPr>
          <w:rFonts w:eastAsia="Times New Roman" w:cs="Times New Roman"/>
          <w:color w:val="365F92"/>
          <w:sz w:val="32"/>
          <w:szCs w:val="32"/>
          <w:lang w:val="fr-FR"/>
        </w:rPr>
        <w:t>Findings</w:t>
      </w:r>
      <w:proofErr w:type="spellEnd"/>
      <w:r w:rsidRPr="006C0EFB" w:rsidR="006C0EFB">
        <w:rPr>
          <w:rFonts w:eastAsia="Times New Roman" w:cs="Times New Roman"/>
          <w:color w:val="365F92"/>
          <w:sz w:val="32"/>
          <w:szCs w:val="32"/>
          <w:lang w:val="fr-FR"/>
        </w:rPr>
        <w:t xml:space="preserve"> </w:t>
      </w:r>
    </w:p>
    <w:p w:rsidR="006C0EFB" w:rsidP="006C0EFB" w:rsidRDefault="00541952" w14:paraId="182C332B" w14:textId="77777777">
      <w:pPr>
        <w:pStyle w:val="BodyText"/>
        <w:ind w:right="197"/>
        <w:rPr>
          <w:rFonts w:ascii="Arial" w:hAnsi="Arial" w:cs="Arial"/>
          <w:sz w:val="22"/>
          <w:szCs w:val="22"/>
        </w:rPr>
      </w:pPr>
      <w:r w:rsidRPr="006C0EFB">
        <w:rPr>
          <w:rFonts w:ascii="Arial" w:hAnsi="Arial" w:cs="Arial"/>
          <w:sz w:val="22"/>
          <w:szCs w:val="22"/>
        </w:rPr>
        <w:t>The analysis confirmed a widely perceived notion that interest in construction related skilled trades programs is prevalent among the young, domestic, male population. The research study, however, also found evidence that older students in skilled trades programs, particularly those with prior postsecondary experience, were likely to have higher academic performance in the first semester than their younger peer</w:t>
      </w:r>
      <w:r w:rsidR="006C0EFB">
        <w:rPr>
          <w:rFonts w:ascii="Arial" w:hAnsi="Arial" w:cs="Arial"/>
          <w:sz w:val="22"/>
          <w:szCs w:val="22"/>
        </w:rPr>
        <w:t xml:space="preserve"> </w:t>
      </w:r>
      <w:r w:rsidRPr="006C0EFB">
        <w:rPr>
          <w:rFonts w:ascii="Arial" w:hAnsi="Arial" w:cs="Arial"/>
          <w:sz w:val="22"/>
          <w:szCs w:val="22"/>
        </w:rPr>
        <w:t xml:space="preserve">group. The study also found evidence of a need for continued supports for female and international students in skilled trades programs. The research additionally identified the significant opportunity to promote skilled trades education to international students to help address the skilled trades </w:t>
      </w:r>
      <w:proofErr w:type="spellStart"/>
      <w:r w:rsidRPr="006C0EFB">
        <w:rPr>
          <w:rFonts w:ascii="Arial" w:hAnsi="Arial" w:cs="Arial"/>
          <w:sz w:val="22"/>
          <w:szCs w:val="22"/>
        </w:rPr>
        <w:t>labour</w:t>
      </w:r>
      <w:proofErr w:type="spellEnd"/>
      <w:r w:rsidRPr="006C0EFB">
        <w:rPr>
          <w:rFonts w:ascii="Arial" w:hAnsi="Arial" w:cs="Arial"/>
          <w:sz w:val="22"/>
          <w:szCs w:val="22"/>
        </w:rPr>
        <w:t xml:space="preserve"> shortage in the </w:t>
      </w:r>
      <w:proofErr w:type="gramStart"/>
      <w:r w:rsidRPr="006C0EFB">
        <w:rPr>
          <w:rFonts w:ascii="Arial" w:hAnsi="Arial" w:cs="Arial"/>
          <w:sz w:val="22"/>
          <w:szCs w:val="22"/>
        </w:rPr>
        <w:t>Province</w:t>
      </w:r>
      <w:proofErr w:type="gramEnd"/>
      <w:r w:rsidRPr="006C0EFB">
        <w:rPr>
          <w:rFonts w:ascii="Arial" w:hAnsi="Arial" w:cs="Arial"/>
          <w:sz w:val="22"/>
          <w:szCs w:val="22"/>
        </w:rPr>
        <w:t xml:space="preserve"> and contribute to the economy.</w:t>
      </w:r>
    </w:p>
    <w:p w:rsidR="006C0EFB" w:rsidP="006C0EFB" w:rsidRDefault="006C0EFB" w14:paraId="7405F3EC" w14:textId="77777777">
      <w:pPr>
        <w:pStyle w:val="BodyText"/>
        <w:ind w:right="197"/>
        <w:rPr>
          <w:rFonts w:ascii="Arial" w:hAnsi="Arial" w:cs="Arial"/>
          <w:sz w:val="22"/>
          <w:szCs w:val="22"/>
        </w:rPr>
      </w:pPr>
    </w:p>
    <w:p w:rsidRPr="006C0EFB" w:rsidR="00541952" w:rsidP="006C0EFB" w:rsidRDefault="00541952" w14:paraId="2C0D461D" w14:textId="13A3DCA3">
      <w:pPr>
        <w:pStyle w:val="BodyText"/>
        <w:ind w:right="197"/>
        <w:rPr>
          <w:rFonts w:ascii="Arial" w:hAnsi="Arial" w:cs="Arial"/>
          <w:sz w:val="22"/>
          <w:szCs w:val="22"/>
        </w:rPr>
      </w:pPr>
      <w:r w:rsidRPr="006C0EFB">
        <w:rPr>
          <w:rFonts w:ascii="Arial" w:hAnsi="Arial" w:cs="Arial"/>
          <w:sz w:val="22"/>
          <w:szCs w:val="22"/>
        </w:rPr>
        <w:t xml:space="preserve">The research study explored potential antecedent academic pathways for students enrolling in skilled trades </w:t>
      </w:r>
      <w:proofErr w:type="gramStart"/>
      <w:r w:rsidRPr="006C0EFB">
        <w:rPr>
          <w:rFonts w:ascii="Arial" w:hAnsi="Arial" w:cs="Arial"/>
          <w:sz w:val="22"/>
          <w:szCs w:val="22"/>
        </w:rPr>
        <w:t>programs, and</w:t>
      </w:r>
      <w:proofErr w:type="gramEnd"/>
      <w:r w:rsidRPr="006C0EFB">
        <w:rPr>
          <w:rFonts w:ascii="Arial" w:hAnsi="Arial" w:cs="Arial"/>
          <w:sz w:val="22"/>
          <w:szCs w:val="22"/>
        </w:rPr>
        <w:t xml:space="preserve"> identified key informational barriers to executing further research in the</w:t>
      </w:r>
      <w:r w:rsidR="006C0EFB">
        <w:rPr>
          <w:rFonts w:ascii="Arial" w:hAnsi="Arial" w:cs="Arial"/>
          <w:sz w:val="22"/>
          <w:szCs w:val="22"/>
        </w:rPr>
        <w:t xml:space="preserve"> </w:t>
      </w:r>
      <w:r w:rsidRPr="006C0EFB">
        <w:rPr>
          <w:rFonts w:ascii="Arial" w:hAnsi="Arial" w:cs="Arial"/>
          <w:sz w:val="22"/>
          <w:szCs w:val="22"/>
        </w:rPr>
        <w:t>area. The limited investigation did, however, indicate the potential for pathways among certain programs in the Technology occupational cluster to skilled trades programs. Limitations of how the CT flag is currently deployed and recorded on enrolment files precluded the opportunity to fully investigate the levels of affinity between prior postsecondary programs and subsequent interest in skilled trades programs.</w:t>
      </w:r>
    </w:p>
    <w:p w:rsidR="00541952" w:rsidP="00541952" w:rsidRDefault="00541952" w14:paraId="14478900" w14:textId="77777777">
      <w:pPr>
        <w:pStyle w:val="BodyText"/>
        <w:rPr>
          <w:sz w:val="22"/>
        </w:rPr>
      </w:pPr>
    </w:p>
    <w:p w:rsidR="00541952" w:rsidP="006C0EFB" w:rsidRDefault="00541952" w14:paraId="5AFC9E36" w14:textId="4BE0CB01">
      <w:pPr>
        <w:pStyle w:val="Heading3"/>
        <w:ind w:left="0"/>
      </w:pPr>
      <w:r w:rsidRPr="006C0EFB">
        <w:rPr>
          <w:rFonts w:eastAsia="Times New Roman" w:cs="Times New Roman"/>
          <w:color w:val="365F92"/>
          <w:sz w:val="32"/>
          <w:szCs w:val="32"/>
          <w:lang w:val="fr-FR"/>
        </w:rPr>
        <w:t>Future Research</w:t>
      </w:r>
    </w:p>
    <w:p w:rsidRPr="006C0EFB" w:rsidR="00541952" w:rsidP="006C0EFB" w:rsidRDefault="00541952" w14:paraId="29B5816E" w14:textId="77777777">
      <w:pPr>
        <w:pStyle w:val="BodyText"/>
        <w:ind w:right="197"/>
        <w:rPr>
          <w:rFonts w:ascii="Arial" w:hAnsi="Arial" w:cs="Arial"/>
          <w:sz w:val="22"/>
          <w:szCs w:val="22"/>
        </w:rPr>
      </w:pPr>
      <w:r w:rsidRPr="006C0EFB">
        <w:rPr>
          <w:rFonts w:ascii="Arial" w:hAnsi="Arial" w:cs="Arial"/>
          <w:sz w:val="22"/>
          <w:szCs w:val="22"/>
        </w:rPr>
        <w:t>The ability to investigate program affinity in prior postsecondary education for skilled trades students was severely limited in this study due to the deployment of credit transfer as a permanent marker on the student record for the duration of their time at the given institution. Ontario’s colleges use CSER specifications to assign and report the CT flag for a student who has been awarded credit transfer.</w:t>
      </w:r>
    </w:p>
    <w:p w:rsidRPr="006C0EFB" w:rsidR="006C0EFB" w:rsidP="006C0EFB" w:rsidRDefault="006C0EFB" w14:paraId="75F03C50" w14:textId="77777777">
      <w:pPr>
        <w:pStyle w:val="BodyText"/>
        <w:ind w:right="131"/>
        <w:rPr>
          <w:rFonts w:ascii="Arial" w:hAnsi="Arial" w:cs="Arial"/>
          <w:sz w:val="22"/>
          <w:szCs w:val="22"/>
        </w:rPr>
      </w:pPr>
    </w:p>
    <w:p w:rsidRPr="006C0EFB" w:rsidR="00541952" w:rsidP="006C0EFB" w:rsidRDefault="00541952" w14:paraId="33333546" w14:textId="2393BE17">
      <w:pPr>
        <w:pStyle w:val="BodyText"/>
        <w:ind w:right="131"/>
        <w:rPr>
          <w:rFonts w:ascii="Arial" w:hAnsi="Arial" w:cs="Arial"/>
          <w:sz w:val="22"/>
          <w:szCs w:val="22"/>
        </w:rPr>
      </w:pPr>
      <w:r w:rsidRPr="006C0EFB">
        <w:rPr>
          <w:rFonts w:ascii="Arial" w:hAnsi="Arial" w:cs="Arial"/>
          <w:sz w:val="22"/>
          <w:szCs w:val="22"/>
        </w:rPr>
        <w:t xml:space="preserve">Unfortunately, once awarded, a CT flag is a permanent identifier on the student record irrespective of the subsequent programs in which they may enroll, and whether they receive </w:t>
      </w:r>
      <w:r w:rsidRPr="006C0EFB">
        <w:rPr>
          <w:rFonts w:ascii="Arial" w:hAnsi="Arial" w:cs="Arial"/>
          <w:sz w:val="22"/>
          <w:szCs w:val="22"/>
        </w:rPr>
        <w:lastRenderedPageBreak/>
        <w:t>any further prior learning credit for those programs. This creates significant difficulty in ascertaining whether a student has received relevant credit in a program in any given academic year or semester and adversely impacts the ability to analyze and report on student mobility. Ensuring that each credit transfer for students can be uniquely identified to the given program and attributed to a given academic year or semester would significantly improve the quality of reporting.</w:t>
      </w:r>
    </w:p>
    <w:p w:rsidRPr="006C0EFB" w:rsidR="00541952" w:rsidP="00541952" w:rsidRDefault="00541952" w14:paraId="4E8F8FE0" w14:textId="77777777">
      <w:pPr>
        <w:pStyle w:val="BodyText"/>
        <w:rPr>
          <w:rFonts w:ascii="Arial" w:hAnsi="Arial" w:cs="Arial"/>
          <w:sz w:val="22"/>
          <w:szCs w:val="22"/>
        </w:rPr>
      </w:pPr>
    </w:p>
    <w:p w:rsidRPr="006C0EFB" w:rsidR="00541952" w:rsidP="006C0EFB" w:rsidRDefault="00541952" w14:paraId="748F6F38" w14:textId="77777777">
      <w:pPr>
        <w:pStyle w:val="BodyText"/>
        <w:ind w:right="184"/>
        <w:rPr>
          <w:rFonts w:ascii="Arial" w:hAnsi="Arial" w:cs="Arial"/>
          <w:sz w:val="22"/>
          <w:szCs w:val="22"/>
        </w:rPr>
      </w:pPr>
      <w:r w:rsidRPr="006C0EFB">
        <w:rPr>
          <w:rFonts w:ascii="Arial" w:hAnsi="Arial" w:cs="Arial"/>
          <w:sz w:val="22"/>
          <w:szCs w:val="22"/>
        </w:rPr>
        <w:t xml:space="preserve">Building an understanding of the pathways that students follow to </w:t>
      </w:r>
      <w:proofErr w:type="spellStart"/>
      <w:r w:rsidRPr="006C0EFB">
        <w:rPr>
          <w:rFonts w:ascii="Arial" w:hAnsi="Arial" w:cs="Arial"/>
          <w:sz w:val="22"/>
          <w:szCs w:val="22"/>
        </w:rPr>
        <w:t>enrol</w:t>
      </w:r>
      <w:proofErr w:type="spellEnd"/>
      <w:r w:rsidRPr="006C0EFB">
        <w:rPr>
          <w:rFonts w:ascii="Arial" w:hAnsi="Arial" w:cs="Arial"/>
          <w:sz w:val="22"/>
          <w:szCs w:val="22"/>
        </w:rPr>
        <w:t xml:space="preserve"> in skilled trades postsecondary programs is only a preliminary step in understanding student mobility. It is also important to explore student pathways into and out of apprenticeship programs. In particular, the next stage of research is recommended to explore student interest in apprenticeship training programs, access to apprenticeship opportunities for the graduates of skilled trades postsecondary programs, the relative success of students enrolling in apprenticeship training after a postsecondary experience, and the employment outcomes for graduates in skilled trades postsecondary programs.</w:t>
      </w:r>
    </w:p>
    <w:p w:rsidRPr="006C0EFB" w:rsidR="00541952" w:rsidP="00541952" w:rsidRDefault="00541952" w14:paraId="3DAAB84C" w14:textId="77777777">
      <w:pPr>
        <w:pStyle w:val="BodyText"/>
        <w:rPr>
          <w:rFonts w:ascii="Arial" w:hAnsi="Arial" w:cs="Arial"/>
          <w:sz w:val="22"/>
          <w:szCs w:val="22"/>
        </w:rPr>
      </w:pPr>
    </w:p>
    <w:p w:rsidRPr="006C0EFB" w:rsidR="00541952" w:rsidP="006C0EFB" w:rsidRDefault="00541952" w14:paraId="596D0650" w14:textId="77777777">
      <w:pPr>
        <w:pStyle w:val="BodyText"/>
        <w:rPr>
          <w:rFonts w:ascii="Arial" w:hAnsi="Arial" w:cs="Arial"/>
          <w:sz w:val="22"/>
          <w:szCs w:val="22"/>
        </w:rPr>
      </w:pPr>
      <w:r w:rsidRPr="006C0EFB">
        <w:rPr>
          <w:rFonts w:ascii="Arial" w:hAnsi="Arial" w:cs="Arial"/>
          <w:sz w:val="22"/>
          <w:szCs w:val="22"/>
        </w:rPr>
        <w:t>The following research areas are also recommended for a future study:</w:t>
      </w:r>
    </w:p>
    <w:p w:rsidR="00CB2B96" w:rsidP="00CB2B96" w:rsidRDefault="00541952" w14:paraId="21125CA4" w14:textId="77777777">
      <w:pPr>
        <w:pStyle w:val="BodyText"/>
        <w:numPr>
          <w:ilvl w:val="0"/>
          <w:numId w:val="7"/>
        </w:numPr>
        <w:rPr>
          <w:rFonts w:ascii="Arial" w:hAnsi="Arial" w:cs="Arial"/>
          <w:sz w:val="22"/>
          <w:szCs w:val="22"/>
        </w:rPr>
      </w:pPr>
      <w:r w:rsidRPr="006C0EFB">
        <w:rPr>
          <w:rFonts w:ascii="Arial" w:hAnsi="Arial" w:cs="Arial"/>
          <w:sz w:val="22"/>
          <w:szCs w:val="22"/>
        </w:rPr>
        <w:t xml:space="preserve">Postsecondary student interest in construction sector apprenticeship training programs at DC. </w:t>
      </w:r>
    </w:p>
    <w:p w:rsidRPr="006C0EFB" w:rsidR="00541952" w:rsidP="00CB2B96" w:rsidRDefault="00541952" w14:paraId="46980893" w14:textId="442D8349">
      <w:pPr>
        <w:pStyle w:val="BodyText"/>
        <w:numPr>
          <w:ilvl w:val="0"/>
          <w:numId w:val="7"/>
        </w:numPr>
        <w:rPr>
          <w:rFonts w:ascii="Arial" w:hAnsi="Arial" w:cs="Arial"/>
          <w:sz w:val="22"/>
          <w:szCs w:val="22"/>
        </w:rPr>
      </w:pPr>
      <w:r w:rsidRPr="006C0EFB">
        <w:rPr>
          <w:rFonts w:ascii="Arial" w:hAnsi="Arial" w:cs="Arial"/>
          <w:sz w:val="22"/>
          <w:szCs w:val="22"/>
        </w:rPr>
        <w:t>Transfer experience.</w:t>
      </w:r>
    </w:p>
    <w:p w:rsidRPr="006C0EFB" w:rsidR="00541952" w:rsidP="00541952" w:rsidRDefault="00541952" w14:paraId="518DBD41" w14:textId="77777777">
      <w:pPr>
        <w:pStyle w:val="BodyText"/>
        <w:rPr>
          <w:rFonts w:ascii="Arial" w:hAnsi="Arial" w:cs="Arial"/>
          <w:sz w:val="22"/>
          <w:szCs w:val="22"/>
        </w:rPr>
      </w:pPr>
    </w:p>
    <w:p w:rsidRPr="00CB2B96" w:rsidR="00541952" w:rsidP="00CB2B96" w:rsidRDefault="00541952" w14:paraId="6992795E" w14:textId="4D3194DE">
      <w:pPr>
        <w:pStyle w:val="Heading3"/>
        <w:ind w:left="0"/>
        <w:rPr>
          <w:rFonts w:eastAsia="Times New Roman" w:cs="Times New Roman"/>
          <w:color w:val="365F92"/>
          <w:sz w:val="32"/>
          <w:szCs w:val="32"/>
          <w:lang w:val="fr-FR"/>
        </w:rPr>
      </w:pPr>
      <w:proofErr w:type="spellStart"/>
      <w:r w:rsidRPr="00CB2B96">
        <w:rPr>
          <w:rFonts w:eastAsia="Times New Roman" w:cs="Times New Roman"/>
          <w:color w:val="365F92"/>
          <w:sz w:val="32"/>
          <w:szCs w:val="32"/>
          <w:lang w:val="fr-FR"/>
        </w:rPr>
        <w:t>Student</w:t>
      </w:r>
      <w:proofErr w:type="spellEnd"/>
      <w:r w:rsidRPr="00CB2B96">
        <w:rPr>
          <w:rFonts w:eastAsia="Times New Roman" w:cs="Times New Roman"/>
          <w:color w:val="365F92"/>
          <w:sz w:val="32"/>
          <w:szCs w:val="32"/>
          <w:lang w:val="fr-FR"/>
        </w:rPr>
        <w:t xml:space="preserve"> </w:t>
      </w:r>
      <w:proofErr w:type="spellStart"/>
      <w:r w:rsidRPr="00CB2B96">
        <w:rPr>
          <w:rFonts w:eastAsia="Times New Roman" w:cs="Times New Roman"/>
          <w:color w:val="365F92"/>
          <w:sz w:val="32"/>
          <w:szCs w:val="32"/>
          <w:lang w:val="fr-FR"/>
        </w:rPr>
        <w:t>Outcomes</w:t>
      </w:r>
      <w:proofErr w:type="spellEnd"/>
    </w:p>
    <w:p w:rsidRPr="00CB2B96" w:rsidR="00541952" w:rsidP="00CB2B96" w:rsidRDefault="00541952" w14:paraId="5E6BF696" w14:textId="77777777">
      <w:pPr>
        <w:pStyle w:val="BodyText"/>
        <w:rPr>
          <w:rFonts w:ascii="Arial" w:hAnsi="Arial" w:cs="Arial"/>
          <w:sz w:val="22"/>
          <w:szCs w:val="22"/>
        </w:rPr>
      </w:pPr>
      <w:r w:rsidRPr="00CB2B96">
        <w:rPr>
          <w:rFonts w:ascii="Arial" w:hAnsi="Arial" w:cs="Arial"/>
          <w:sz w:val="22"/>
          <w:szCs w:val="22"/>
        </w:rPr>
        <w:t xml:space="preserve">There is significant value in undertaking efforts to map the curriculum of skilled trades postsecondary programs to relevant apprenticeships. This preliminary effort is a necessary first step toward a more formal system of articulation and transfer </w:t>
      </w:r>
      <w:proofErr w:type="gramStart"/>
      <w:r w:rsidRPr="00CB2B96">
        <w:rPr>
          <w:rFonts w:ascii="Arial" w:hAnsi="Arial" w:cs="Arial"/>
          <w:sz w:val="22"/>
          <w:szCs w:val="22"/>
        </w:rPr>
        <w:t>similar to</w:t>
      </w:r>
      <w:proofErr w:type="gramEnd"/>
      <w:r w:rsidRPr="00CB2B96">
        <w:rPr>
          <w:rFonts w:ascii="Arial" w:hAnsi="Arial" w:cs="Arial"/>
          <w:sz w:val="22"/>
          <w:szCs w:val="22"/>
        </w:rPr>
        <w:t xml:space="preserve"> what is available to students in other postsecondary disciplines. Such a formalized system would have innumerable benefits to students </w:t>
      </w:r>
      <w:proofErr w:type="gramStart"/>
      <w:r w:rsidRPr="00CB2B96">
        <w:rPr>
          <w:rFonts w:ascii="Arial" w:hAnsi="Arial" w:cs="Arial"/>
          <w:sz w:val="22"/>
          <w:szCs w:val="22"/>
        </w:rPr>
        <w:t>similar to</w:t>
      </w:r>
      <w:proofErr w:type="gramEnd"/>
      <w:r w:rsidRPr="00CB2B96">
        <w:rPr>
          <w:rFonts w:ascii="Arial" w:hAnsi="Arial" w:cs="Arial"/>
          <w:sz w:val="22"/>
          <w:szCs w:val="22"/>
        </w:rPr>
        <w:t xml:space="preserve"> those already realized in areas with a more established system of transfer.</w:t>
      </w:r>
    </w:p>
    <w:p w:rsidR="00570EC4" w:rsidP="00570EC4" w:rsidRDefault="00570EC4" w14:paraId="7715AE0D" w14:textId="77777777">
      <w:pPr>
        <w:pStyle w:val="BodyText"/>
        <w:ind w:right="211"/>
      </w:pPr>
    </w:p>
    <w:p w:rsidRPr="00570EC4" w:rsidR="00541952" w:rsidP="00570EC4" w:rsidRDefault="00541952" w14:paraId="188104C4" w14:textId="2790BFAA">
      <w:pPr>
        <w:pStyle w:val="BodyText"/>
        <w:ind w:right="211"/>
        <w:rPr>
          <w:rFonts w:ascii="Arial" w:hAnsi="Arial" w:cs="Arial"/>
          <w:sz w:val="22"/>
          <w:szCs w:val="22"/>
        </w:rPr>
      </w:pPr>
      <w:r w:rsidRPr="00570EC4">
        <w:rPr>
          <w:rFonts w:ascii="Arial" w:hAnsi="Arial" w:cs="Arial"/>
          <w:sz w:val="22"/>
          <w:szCs w:val="22"/>
        </w:rPr>
        <w:t xml:space="preserve">Female and international students </w:t>
      </w:r>
      <w:proofErr w:type="gramStart"/>
      <w:r w:rsidRPr="00570EC4">
        <w:rPr>
          <w:rFonts w:ascii="Arial" w:hAnsi="Arial" w:cs="Arial"/>
          <w:sz w:val="22"/>
          <w:szCs w:val="22"/>
        </w:rPr>
        <w:t>in particular could</w:t>
      </w:r>
      <w:proofErr w:type="gramEnd"/>
      <w:r w:rsidRPr="00570EC4">
        <w:rPr>
          <w:rFonts w:ascii="Arial" w:hAnsi="Arial" w:cs="Arial"/>
          <w:sz w:val="22"/>
          <w:szCs w:val="22"/>
        </w:rPr>
        <w:t xml:space="preserve"> also benefit from better student supports that would enable them to pursue the skilled trades in larger numbers. Currently </w:t>
      </w:r>
      <w:proofErr w:type="gramStart"/>
      <w:r w:rsidRPr="00570EC4">
        <w:rPr>
          <w:rFonts w:ascii="Arial" w:hAnsi="Arial" w:cs="Arial"/>
          <w:sz w:val="22"/>
          <w:szCs w:val="22"/>
        </w:rPr>
        <w:t>both of these</w:t>
      </w:r>
      <w:proofErr w:type="gramEnd"/>
      <w:r w:rsidRPr="00570EC4">
        <w:rPr>
          <w:rFonts w:ascii="Arial" w:hAnsi="Arial" w:cs="Arial"/>
          <w:sz w:val="22"/>
          <w:szCs w:val="22"/>
        </w:rPr>
        <w:t xml:space="preserve"> student populations are underrepresented in skilled trades CR programming.</w:t>
      </w:r>
    </w:p>
    <w:p w:rsidR="00541952" w:rsidP="00541952" w:rsidRDefault="00541952" w14:paraId="773C3A70" w14:textId="77777777">
      <w:pPr>
        <w:pStyle w:val="BodyText"/>
        <w:rPr>
          <w:sz w:val="22"/>
        </w:rPr>
      </w:pPr>
    </w:p>
    <w:p w:rsidRPr="00570EC4" w:rsidR="00541952" w:rsidP="00570EC4" w:rsidRDefault="00541952" w14:paraId="5C9AC695" w14:textId="417607F1">
      <w:pPr>
        <w:pStyle w:val="Heading3"/>
        <w:ind w:left="0"/>
        <w:rPr>
          <w:rFonts w:eastAsia="Times New Roman" w:cs="Times New Roman"/>
          <w:color w:val="365F92"/>
          <w:sz w:val="32"/>
          <w:szCs w:val="32"/>
          <w:lang w:val="fr-FR"/>
        </w:rPr>
      </w:pPr>
      <w:proofErr w:type="spellStart"/>
      <w:r w:rsidRPr="00570EC4">
        <w:rPr>
          <w:rFonts w:eastAsia="Times New Roman" w:cs="Times New Roman"/>
          <w:color w:val="365F92"/>
          <w:sz w:val="32"/>
          <w:szCs w:val="32"/>
          <w:lang w:val="fr-FR"/>
        </w:rPr>
        <w:t>Institutional</w:t>
      </w:r>
      <w:proofErr w:type="spellEnd"/>
      <w:r w:rsidRPr="00570EC4">
        <w:rPr>
          <w:rFonts w:eastAsia="Times New Roman" w:cs="Times New Roman"/>
          <w:color w:val="365F92"/>
          <w:sz w:val="32"/>
          <w:szCs w:val="32"/>
          <w:lang w:val="fr-FR"/>
        </w:rPr>
        <w:t xml:space="preserve"> </w:t>
      </w:r>
      <w:proofErr w:type="spellStart"/>
      <w:r w:rsidRPr="00570EC4">
        <w:rPr>
          <w:rFonts w:eastAsia="Times New Roman" w:cs="Times New Roman"/>
          <w:color w:val="365F92"/>
          <w:sz w:val="32"/>
          <w:szCs w:val="32"/>
          <w:lang w:val="fr-FR"/>
        </w:rPr>
        <w:t>Outcomes</w:t>
      </w:r>
      <w:proofErr w:type="spellEnd"/>
    </w:p>
    <w:p w:rsidRPr="00570EC4" w:rsidR="00541952" w:rsidP="00570EC4" w:rsidRDefault="00541952" w14:paraId="3C58BB1B" w14:textId="77777777">
      <w:pPr>
        <w:pStyle w:val="BodyText"/>
        <w:ind w:right="151"/>
        <w:rPr>
          <w:rFonts w:ascii="Arial" w:hAnsi="Arial" w:cs="Arial"/>
          <w:sz w:val="22"/>
          <w:szCs w:val="22"/>
        </w:rPr>
      </w:pPr>
      <w:r w:rsidRPr="00570EC4">
        <w:rPr>
          <w:rFonts w:ascii="Arial" w:hAnsi="Arial" w:cs="Arial"/>
          <w:sz w:val="22"/>
          <w:szCs w:val="22"/>
        </w:rPr>
        <w:t xml:space="preserve">There is significant value in undertaking efforts to map the curriculum of skilled trades postsecondary programs to that of relevant apprenticeship programs. DC has taken the initiative to formalize apprenticeship programs as Ontario College Certificates to support the modernization of the skilled trades and apprenticeship </w:t>
      </w:r>
      <w:proofErr w:type="gramStart"/>
      <w:r w:rsidRPr="00570EC4">
        <w:rPr>
          <w:rFonts w:ascii="Arial" w:hAnsi="Arial" w:cs="Arial"/>
          <w:sz w:val="22"/>
          <w:szCs w:val="22"/>
        </w:rPr>
        <w:t>system, and</w:t>
      </w:r>
      <w:proofErr w:type="gramEnd"/>
      <w:r w:rsidRPr="00570EC4">
        <w:rPr>
          <w:rFonts w:ascii="Arial" w:hAnsi="Arial" w:cs="Arial"/>
          <w:sz w:val="22"/>
          <w:szCs w:val="22"/>
        </w:rPr>
        <w:t xml:space="preserve"> enable the Province’s economic recovery.</w:t>
      </w:r>
    </w:p>
    <w:p w:rsidRPr="00570EC4" w:rsidR="00570EC4" w:rsidP="00570EC4" w:rsidRDefault="00570EC4" w14:paraId="0FA9B556" w14:textId="77777777">
      <w:pPr>
        <w:pStyle w:val="BodyText"/>
        <w:ind w:right="197"/>
        <w:rPr>
          <w:rFonts w:ascii="Arial" w:hAnsi="Arial" w:cs="Arial"/>
          <w:sz w:val="22"/>
          <w:szCs w:val="22"/>
        </w:rPr>
      </w:pPr>
    </w:p>
    <w:p w:rsidRPr="00570EC4" w:rsidR="00541952" w:rsidP="00570EC4" w:rsidRDefault="00541952" w14:paraId="330EC1D7" w14:textId="47291F7C">
      <w:pPr>
        <w:pStyle w:val="BodyText"/>
        <w:ind w:right="197"/>
        <w:rPr>
          <w:rFonts w:ascii="Arial" w:hAnsi="Arial" w:cs="Arial"/>
          <w:sz w:val="22"/>
          <w:szCs w:val="22"/>
        </w:rPr>
      </w:pPr>
      <w:r w:rsidRPr="00570EC4">
        <w:rPr>
          <w:rFonts w:ascii="Arial" w:hAnsi="Arial" w:cs="Arial"/>
          <w:sz w:val="22"/>
          <w:szCs w:val="22"/>
        </w:rPr>
        <w:t>The ability to investigate program affinity in prior postsecondary education for skilled trades students was severely limited in this study due to the deployment of credit transfer as a permanent marker on the student record for the duration of their time at the given institution. Ontario’s colleges use CSER specifications to assign and report the CT flag for a student who has been awarded credit transfer.</w:t>
      </w:r>
    </w:p>
    <w:p w:rsidRPr="00570EC4" w:rsidR="00570EC4" w:rsidP="00570EC4" w:rsidRDefault="00570EC4" w14:paraId="573A70DE" w14:textId="77777777">
      <w:pPr>
        <w:pStyle w:val="BodyText"/>
        <w:ind w:right="131"/>
        <w:rPr>
          <w:rFonts w:ascii="Arial" w:hAnsi="Arial" w:cs="Arial"/>
          <w:sz w:val="22"/>
          <w:szCs w:val="22"/>
        </w:rPr>
      </w:pPr>
    </w:p>
    <w:p w:rsidRPr="00570EC4" w:rsidR="00541952" w:rsidP="00570EC4" w:rsidRDefault="00541952" w14:paraId="582F3670" w14:textId="11467670">
      <w:pPr>
        <w:pStyle w:val="BodyText"/>
        <w:ind w:right="131"/>
        <w:rPr>
          <w:rFonts w:ascii="Arial" w:hAnsi="Arial" w:cs="Arial"/>
          <w:sz w:val="22"/>
          <w:szCs w:val="22"/>
        </w:rPr>
      </w:pPr>
      <w:r w:rsidRPr="00570EC4">
        <w:rPr>
          <w:rFonts w:ascii="Arial" w:hAnsi="Arial" w:cs="Arial"/>
          <w:sz w:val="22"/>
          <w:szCs w:val="22"/>
        </w:rPr>
        <w:t xml:space="preserve">Unfortunately, once awarded, a CT flag is a permanent identifier on the student record irrespective of the subsequent programs in which they may enroll, and whether they receive any further prior learning credit for those programs. This creates significant difficulty in ascertaining whether a student has received relevant credit in a program in any given </w:t>
      </w:r>
      <w:r w:rsidRPr="00570EC4">
        <w:rPr>
          <w:rFonts w:ascii="Arial" w:hAnsi="Arial" w:cs="Arial"/>
          <w:sz w:val="22"/>
          <w:szCs w:val="22"/>
        </w:rPr>
        <w:lastRenderedPageBreak/>
        <w:t>academic year or semester and adversely impacts the ability to analyze and report on student mobility. Ensuring that each credit transfer for students can be uniquely identified to the given program and attributed to a given academic year or semester would significantly improve the quality of reporting.</w:t>
      </w:r>
    </w:p>
    <w:p w:rsidRPr="00570EC4" w:rsidR="00541952" w:rsidP="00541952" w:rsidRDefault="00541952" w14:paraId="26483EA8" w14:textId="77777777">
      <w:pPr>
        <w:pStyle w:val="BodyText"/>
        <w:rPr>
          <w:rFonts w:ascii="Arial" w:hAnsi="Arial" w:cs="Arial"/>
          <w:sz w:val="22"/>
          <w:szCs w:val="22"/>
        </w:rPr>
      </w:pPr>
    </w:p>
    <w:p w:rsidRPr="00570EC4" w:rsidR="00541952" w:rsidP="00570EC4" w:rsidRDefault="00541952" w14:paraId="38D1212B" w14:textId="563A3AE1">
      <w:pPr>
        <w:pStyle w:val="Heading3"/>
        <w:ind w:left="0"/>
        <w:rPr>
          <w:rFonts w:eastAsia="Times New Roman" w:cs="Times New Roman"/>
          <w:color w:val="365F92"/>
          <w:sz w:val="32"/>
          <w:szCs w:val="32"/>
          <w:lang w:val="fr-FR"/>
        </w:rPr>
      </w:pPr>
      <w:proofErr w:type="spellStart"/>
      <w:r w:rsidRPr="00570EC4">
        <w:rPr>
          <w:rFonts w:eastAsia="Times New Roman" w:cs="Times New Roman"/>
          <w:color w:val="365F92"/>
          <w:sz w:val="32"/>
          <w:szCs w:val="32"/>
          <w:lang w:val="fr-FR"/>
        </w:rPr>
        <w:t>Sector</w:t>
      </w:r>
      <w:proofErr w:type="spellEnd"/>
      <w:r w:rsidRPr="00570EC4">
        <w:rPr>
          <w:rFonts w:eastAsia="Times New Roman" w:cs="Times New Roman"/>
          <w:color w:val="365F92"/>
          <w:sz w:val="32"/>
          <w:szCs w:val="32"/>
          <w:lang w:val="fr-FR"/>
        </w:rPr>
        <w:t xml:space="preserve"> or System Implications</w:t>
      </w:r>
    </w:p>
    <w:p w:rsidRPr="00570EC4" w:rsidR="00541952" w:rsidP="00570EC4" w:rsidRDefault="00541952" w14:paraId="326B4192" w14:textId="77777777">
      <w:pPr>
        <w:pStyle w:val="BodyText"/>
        <w:rPr>
          <w:rFonts w:ascii="Arial" w:hAnsi="Arial" w:cs="Arial"/>
          <w:sz w:val="22"/>
          <w:szCs w:val="22"/>
        </w:rPr>
      </w:pPr>
      <w:r w:rsidRPr="00570EC4">
        <w:rPr>
          <w:rFonts w:ascii="Arial" w:hAnsi="Arial" w:cs="Arial"/>
          <w:sz w:val="22"/>
          <w:szCs w:val="22"/>
        </w:rPr>
        <w:t xml:space="preserve">This study represents a preliminary but in-depth exploration of student pathways, demographic profiles, and academic success factors for Construction Related (CR) postsecondary programs and a comparative analysis with the postsecondary non-Construction Related (NCR) programs. Through such explorations, patterns of student transfers, systemic barriers and best practices can begin to be documented in a more comprehensive manner </w:t>
      </w:r>
      <w:proofErr w:type="gramStart"/>
      <w:r w:rsidRPr="00570EC4">
        <w:rPr>
          <w:rFonts w:ascii="Arial" w:hAnsi="Arial" w:cs="Arial"/>
          <w:sz w:val="22"/>
          <w:szCs w:val="22"/>
        </w:rPr>
        <w:t>similar to</w:t>
      </w:r>
      <w:proofErr w:type="gramEnd"/>
      <w:r w:rsidRPr="00570EC4">
        <w:rPr>
          <w:rFonts w:ascii="Arial" w:hAnsi="Arial" w:cs="Arial"/>
          <w:sz w:val="22"/>
          <w:szCs w:val="22"/>
        </w:rPr>
        <w:t xml:space="preserve"> what currently exists in other postsecondary areas.</w:t>
      </w:r>
    </w:p>
    <w:p w:rsidR="00541952" w:rsidP="00541952" w:rsidRDefault="00541952" w14:paraId="5CEB8172" w14:textId="3F63E02C">
      <w:pPr>
        <w:pStyle w:val="BodyText"/>
        <w:rPr>
          <w:sz w:val="24"/>
        </w:rPr>
      </w:pPr>
    </w:p>
    <w:p w:rsidR="008B49C3" w:rsidP="00541952" w:rsidRDefault="008B49C3" w14:paraId="759BDB69" w14:textId="773D4CC4">
      <w:pPr>
        <w:pStyle w:val="BodyText"/>
        <w:rPr>
          <w:sz w:val="24"/>
        </w:rPr>
      </w:pPr>
    </w:p>
    <w:p w:rsidR="008B49C3" w:rsidP="00541952" w:rsidRDefault="008B49C3" w14:paraId="05B704B3" w14:textId="593C067E">
      <w:pPr>
        <w:pStyle w:val="BodyText"/>
        <w:rPr>
          <w:sz w:val="24"/>
        </w:rPr>
      </w:pPr>
    </w:p>
    <w:p w:rsidR="008B49C3" w:rsidP="00541952" w:rsidRDefault="008B49C3" w14:paraId="6ED1E3D7" w14:textId="051EA7AB">
      <w:pPr>
        <w:pStyle w:val="BodyText"/>
        <w:rPr>
          <w:sz w:val="24"/>
        </w:rPr>
      </w:pPr>
    </w:p>
    <w:p w:rsidR="008B49C3" w:rsidP="00541952" w:rsidRDefault="008B49C3" w14:paraId="041308A4" w14:textId="693F33EC">
      <w:pPr>
        <w:pStyle w:val="BodyText"/>
        <w:rPr>
          <w:sz w:val="24"/>
        </w:rPr>
      </w:pPr>
    </w:p>
    <w:p w:rsidR="008B49C3" w:rsidP="00541952" w:rsidRDefault="008B49C3" w14:paraId="38B7D55A" w14:textId="7F80B7C1">
      <w:pPr>
        <w:pStyle w:val="BodyText"/>
        <w:rPr>
          <w:sz w:val="24"/>
        </w:rPr>
      </w:pPr>
    </w:p>
    <w:p w:rsidR="008B49C3" w:rsidP="00541952" w:rsidRDefault="008B49C3" w14:paraId="0816740F" w14:textId="606F0A2F">
      <w:pPr>
        <w:pStyle w:val="BodyText"/>
        <w:rPr>
          <w:sz w:val="24"/>
        </w:rPr>
      </w:pPr>
    </w:p>
    <w:p w:rsidR="008B49C3" w:rsidP="00541952" w:rsidRDefault="008B49C3" w14:paraId="1EE6A9C2" w14:textId="120B348C">
      <w:pPr>
        <w:pStyle w:val="BodyText"/>
        <w:rPr>
          <w:sz w:val="24"/>
        </w:rPr>
      </w:pPr>
    </w:p>
    <w:p w:rsidR="008B49C3" w:rsidP="00541952" w:rsidRDefault="008B49C3" w14:paraId="52EB93C2" w14:textId="32905C75">
      <w:pPr>
        <w:pStyle w:val="BodyText"/>
        <w:rPr>
          <w:sz w:val="24"/>
        </w:rPr>
      </w:pPr>
    </w:p>
    <w:p w:rsidR="008B49C3" w:rsidP="00541952" w:rsidRDefault="008B49C3" w14:paraId="6737CC51" w14:textId="62A63B21">
      <w:pPr>
        <w:pStyle w:val="BodyText"/>
        <w:rPr>
          <w:sz w:val="24"/>
        </w:rPr>
      </w:pPr>
    </w:p>
    <w:p w:rsidR="008B49C3" w:rsidP="00541952" w:rsidRDefault="008B49C3" w14:paraId="1E375CEC" w14:textId="4CF48DD8">
      <w:pPr>
        <w:pStyle w:val="BodyText"/>
        <w:rPr>
          <w:sz w:val="24"/>
        </w:rPr>
      </w:pPr>
    </w:p>
    <w:p w:rsidR="008B49C3" w:rsidP="00541952" w:rsidRDefault="008B49C3" w14:paraId="5CF27594" w14:textId="5C958E00">
      <w:pPr>
        <w:pStyle w:val="BodyText"/>
        <w:rPr>
          <w:sz w:val="24"/>
        </w:rPr>
      </w:pPr>
    </w:p>
    <w:p w:rsidR="008B49C3" w:rsidP="00541952" w:rsidRDefault="008B49C3" w14:paraId="70756AAB" w14:textId="638A05B3">
      <w:pPr>
        <w:pStyle w:val="BodyText"/>
        <w:rPr>
          <w:sz w:val="24"/>
        </w:rPr>
      </w:pPr>
    </w:p>
    <w:p w:rsidR="008B49C3" w:rsidP="00541952" w:rsidRDefault="008B49C3" w14:paraId="41098D4D" w14:textId="267EA4AE">
      <w:pPr>
        <w:pStyle w:val="BodyText"/>
        <w:rPr>
          <w:sz w:val="24"/>
        </w:rPr>
      </w:pPr>
    </w:p>
    <w:p w:rsidR="008B49C3" w:rsidP="00541952" w:rsidRDefault="008B49C3" w14:paraId="63807BA7" w14:textId="5314AAB5">
      <w:pPr>
        <w:pStyle w:val="BodyText"/>
        <w:rPr>
          <w:sz w:val="24"/>
        </w:rPr>
      </w:pPr>
    </w:p>
    <w:p w:rsidR="008B49C3" w:rsidP="00541952" w:rsidRDefault="008B49C3" w14:paraId="5AE5B0F4" w14:textId="38C25A41">
      <w:pPr>
        <w:pStyle w:val="BodyText"/>
        <w:rPr>
          <w:sz w:val="24"/>
        </w:rPr>
      </w:pPr>
    </w:p>
    <w:p w:rsidR="008B49C3" w:rsidP="00541952" w:rsidRDefault="008B49C3" w14:paraId="130D52BF" w14:textId="012C28C8">
      <w:pPr>
        <w:pStyle w:val="BodyText"/>
        <w:rPr>
          <w:sz w:val="24"/>
        </w:rPr>
      </w:pPr>
    </w:p>
    <w:p w:rsidR="008B49C3" w:rsidP="00541952" w:rsidRDefault="008B49C3" w14:paraId="16252766" w14:textId="2A652403">
      <w:pPr>
        <w:pStyle w:val="BodyText"/>
        <w:rPr>
          <w:sz w:val="24"/>
        </w:rPr>
      </w:pPr>
    </w:p>
    <w:p w:rsidR="008B49C3" w:rsidP="00541952" w:rsidRDefault="008B49C3" w14:paraId="05234FA9" w14:textId="36B3C9F1">
      <w:pPr>
        <w:pStyle w:val="BodyText"/>
        <w:rPr>
          <w:sz w:val="24"/>
        </w:rPr>
      </w:pPr>
    </w:p>
    <w:p w:rsidR="008B49C3" w:rsidP="00541952" w:rsidRDefault="008B49C3" w14:paraId="2A5705F2" w14:textId="678BD98C">
      <w:pPr>
        <w:pStyle w:val="BodyText"/>
        <w:rPr>
          <w:sz w:val="24"/>
        </w:rPr>
      </w:pPr>
    </w:p>
    <w:p w:rsidR="008B49C3" w:rsidP="00541952" w:rsidRDefault="008B49C3" w14:paraId="7B25B862" w14:textId="711F7059">
      <w:pPr>
        <w:pStyle w:val="BodyText"/>
        <w:rPr>
          <w:sz w:val="24"/>
        </w:rPr>
      </w:pPr>
    </w:p>
    <w:p w:rsidR="008B49C3" w:rsidP="00541952" w:rsidRDefault="008B49C3" w14:paraId="5E260423" w14:textId="73798BA7">
      <w:pPr>
        <w:pStyle w:val="BodyText"/>
        <w:rPr>
          <w:sz w:val="24"/>
        </w:rPr>
      </w:pPr>
    </w:p>
    <w:p w:rsidR="008B49C3" w:rsidP="00541952" w:rsidRDefault="008B49C3" w14:paraId="18EF76D0" w14:textId="35ADC7D4">
      <w:pPr>
        <w:pStyle w:val="BodyText"/>
        <w:rPr>
          <w:sz w:val="24"/>
        </w:rPr>
      </w:pPr>
    </w:p>
    <w:p w:rsidR="008B49C3" w:rsidP="00541952" w:rsidRDefault="008B49C3" w14:paraId="66D7E7AE" w14:textId="03DFEBFC">
      <w:pPr>
        <w:pStyle w:val="BodyText"/>
        <w:rPr>
          <w:sz w:val="24"/>
        </w:rPr>
      </w:pPr>
    </w:p>
    <w:p w:rsidR="008B49C3" w:rsidP="00541952" w:rsidRDefault="008B49C3" w14:paraId="406CD9FE" w14:textId="2AF3CF00">
      <w:pPr>
        <w:pStyle w:val="BodyText"/>
        <w:rPr>
          <w:sz w:val="24"/>
        </w:rPr>
      </w:pPr>
    </w:p>
    <w:p w:rsidR="008B49C3" w:rsidP="00541952" w:rsidRDefault="008B49C3" w14:paraId="6658F1CA" w14:textId="7D40B476">
      <w:pPr>
        <w:pStyle w:val="BodyText"/>
        <w:rPr>
          <w:sz w:val="24"/>
        </w:rPr>
      </w:pPr>
    </w:p>
    <w:p w:rsidR="008B49C3" w:rsidP="00541952" w:rsidRDefault="008B49C3" w14:paraId="36580A27" w14:textId="77777777">
      <w:pPr>
        <w:pStyle w:val="BodyText"/>
        <w:rPr>
          <w:sz w:val="24"/>
        </w:rPr>
      </w:pPr>
    </w:p>
    <w:p w:rsidR="002E3098" w:rsidP="00541952" w:rsidRDefault="002E3098" w14:paraId="03892FE5" w14:textId="77777777">
      <w:pPr>
        <w:spacing w:after="0" w:line="240" w:lineRule="auto"/>
      </w:pPr>
    </w:p>
    <w:p w:rsidR="007014B5" w:rsidP="00541952" w:rsidRDefault="007014B5" w14:paraId="40FF24DB" w14:textId="77777777">
      <w:pPr>
        <w:spacing w:after="0" w:line="240" w:lineRule="auto"/>
      </w:pPr>
    </w:p>
    <w:p w:rsidR="007014B5" w:rsidRDefault="007014B5" w14:paraId="1735B609" w14:textId="77777777"/>
    <w:p w:rsidR="007014B5" w:rsidRDefault="007014B5" w14:paraId="02952DE5" w14:textId="77777777">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3C1" w:rsidP="007014B5" w:rsidRDefault="007913C1" w14:paraId="676100C4" w14:textId="77777777">
      <w:pPr>
        <w:spacing w:after="0" w:line="240" w:lineRule="auto"/>
      </w:pPr>
      <w:r>
        <w:separator/>
      </w:r>
    </w:p>
  </w:endnote>
  <w:endnote w:type="continuationSeparator" w:id="0">
    <w:p w:rsidR="007913C1" w:rsidP="007014B5" w:rsidRDefault="007913C1" w14:paraId="08C46C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3C1" w:rsidP="007014B5" w:rsidRDefault="007913C1" w14:paraId="04D23F72" w14:textId="77777777">
      <w:pPr>
        <w:spacing w:after="0" w:line="240" w:lineRule="auto"/>
      </w:pPr>
      <w:r>
        <w:separator/>
      </w:r>
    </w:p>
  </w:footnote>
  <w:footnote w:type="continuationSeparator" w:id="0">
    <w:p w:rsidR="007913C1" w:rsidP="007014B5" w:rsidRDefault="007913C1" w14:paraId="62EDFF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3EE"/>
    <w:multiLevelType w:val="hybridMultilevel"/>
    <w:tmpl w:val="758CE68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5D33937"/>
    <w:multiLevelType w:val="hybridMultilevel"/>
    <w:tmpl w:val="87847B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55952E9"/>
    <w:multiLevelType w:val="hybridMultilevel"/>
    <w:tmpl w:val="58B45FA0"/>
    <w:lvl w:ilvl="0" w:tplc="B5D42A40">
      <w:start w:val="2"/>
      <w:numFmt w:val="upperRoman"/>
      <w:lvlText w:val="%1&gt;"/>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2FE4A50"/>
    <w:multiLevelType w:val="hybridMultilevel"/>
    <w:tmpl w:val="8BF4AC32"/>
    <w:lvl w:ilvl="0" w:tplc="9646636C">
      <w:start w:val="2"/>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43235BF3"/>
    <w:multiLevelType w:val="hybridMultilevel"/>
    <w:tmpl w:val="F9EEA36C"/>
    <w:lvl w:ilvl="0" w:tplc="FFAAE39C">
      <w:start w:val="1"/>
      <w:numFmt w:val="decimal"/>
      <w:lvlText w:val="%1."/>
      <w:lvlJc w:val="left"/>
      <w:pPr>
        <w:ind w:left="140" w:hanging="153"/>
      </w:pPr>
      <w:rPr>
        <w:rFonts w:hint="default" w:ascii="Arial" w:hAnsi="Arial" w:eastAsia="Cambria" w:cs="Arial"/>
        <w:b w:val="0"/>
        <w:bCs w:val="0"/>
        <w:i w:val="0"/>
        <w:iCs w:val="0"/>
        <w:w w:val="100"/>
        <w:sz w:val="22"/>
        <w:szCs w:val="22"/>
        <w:lang w:val="en-US" w:eastAsia="en-US" w:bidi="ar-SA"/>
      </w:rPr>
    </w:lvl>
    <w:lvl w:ilvl="1" w:tplc="CA8AC31C">
      <w:start w:val="1"/>
      <w:numFmt w:val="lowerLetter"/>
      <w:lvlText w:val="%2."/>
      <w:lvlJc w:val="left"/>
      <w:pPr>
        <w:ind w:left="140" w:hanging="140"/>
      </w:pPr>
      <w:rPr>
        <w:rFonts w:hint="default" w:ascii="Arial" w:hAnsi="Arial" w:eastAsia="Cambria" w:cs="Arial"/>
        <w:b w:val="0"/>
        <w:bCs w:val="0"/>
        <w:i w:val="0"/>
        <w:iCs w:val="0"/>
        <w:spacing w:val="-1"/>
        <w:w w:val="100"/>
        <w:sz w:val="22"/>
        <w:szCs w:val="22"/>
        <w:lang w:val="en-US" w:eastAsia="en-US" w:bidi="ar-SA"/>
      </w:rPr>
    </w:lvl>
    <w:lvl w:ilvl="2" w:tplc="F0F481FA">
      <w:start w:val="1"/>
      <w:numFmt w:val="lowerLetter"/>
      <w:lvlText w:val="%3."/>
      <w:lvlJc w:val="left"/>
      <w:pPr>
        <w:ind w:left="849" w:hanging="140"/>
      </w:pPr>
      <w:rPr>
        <w:rFonts w:ascii="Arial" w:hAnsi="Arial" w:eastAsia="Cambria" w:cs="Arial"/>
        <w:lang w:val="en-US" w:eastAsia="en-US" w:bidi="ar-SA"/>
      </w:rPr>
    </w:lvl>
    <w:lvl w:ilvl="3" w:tplc="9550B1E0">
      <w:numFmt w:val="bullet"/>
      <w:lvlText w:val="•"/>
      <w:lvlJc w:val="left"/>
      <w:pPr>
        <w:ind w:left="2990" w:hanging="140"/>
      </w:pPr>
      <w:rPr>
        <w:rFonts w:hint="default"/>
        <w:lang w:val="en-US" w:eastAsia="en-US" w:bidi="ar-SA"/>
      </w:rPr>
    </w:lvl>
    <w:lvl w:ilvl="4" w:tplc="72B0475C">
      <w:numFmt w:val="bullet"/>
      <w:lvlText w:val="•"/>
      <w:lvlJc w:val="left"/>
      <w:pPr>
        <w:ind w:left="3940" w:hanging="140"/>
      </w:pPr>
      <w:rPr>
        <w:rFonts w:hint="default"/>
        <w:lang w:val="en-US" w:eastAsia="en-US" w:bidi="ar-SA"/>
      </w:rPr>
    </w:lvl>
    <w:lvl w:ilvl="5" w:tplc="F9001ACE">
      <w:numFmt w:val="bullet"/>
      <w:lvlText w:val="•"/>
      <w:lvlJc w:val="left"/>
      <w:pPr>
        <w:ind w:left="4890" w:hanging="140"/>
      </w:pPr>
      <w:rPr>
        <w:rFonts w:hint="default"/>
        <w:lang w:val="en-US" w:eastAsia="en-US" w:bidi="ar-SA"/>
      </w:rPr>
    </w:lvl>
    <w:lvl w:ilvl="6" w:tplc="9C54CD10">
      <w:numFmt w:val="bullet"/>
      <w:lvlText w:val="•"/>
      <w:lvlJc w:val="left"/>
      <w:pPr>
        <w:ind w:left="5840" w:hanging="140"/>
      </w:pPr>
      <w:rPr>
        <w:rFonts w:hint="default"/>
        <w:lang w:val="en-US" w:eastAsia="en-US" w:bidi="ar-SA"/>
      </w:rPr>
    </w:lvl>
    <w:lvl w:ilvl="7" w:tplc="96688698">
      <w:numFmt w:val="bullet"/>
      <w:lvlText w:val="•"/>
      <w:lvlJc w:val="left"/>
      <w:pPr>
        <w:ind w:left="6790" w:hanging="140"/>
      </w:pPr>
      <w:rPr>
        <w:rFonts w:hint="default"/>
        <w:lang w:val="en-US" w:eastAsia="en-US" w:bidi="ar-SA"/>
      </w:rPr>
    </w:lvl>
    <w:lvl w:ilvl="8" w:tplc="14C8A510">
      <w:numFmt w:val="bullet"/>
      <w:lvlText w:val="•"/>
      <w:lvlJc w:val="left"/>
      <w:pPr>
        <w:ind w:left="7740" w:hanging="140"/>
      </w:pPr>
      <w:rPr>
        <w:rFonts w:hint="default"/>
        <w:lang w:val="en-US" w:eastAsia="en-US" w:bidi="ar-SA"/>
      </w:rPr>
    </w:lvl>
  </w:abstractNum>
  <w:abstractNum w:abstractNumId="5" w15:restartNumberingAfterBreak="0">
    <w:nsid w:val="501207D2"/>
    <w:multiLevelType w:val="hybridMultilevel"/>
    <w:tmpl w:val="55F28F7E"/>
    <w:lvl w:ilvl="0" w:tplc="5C766F0A">
      <w:numFmt w:val="bullet"/>
      <w:lvlText w:val="-"/>
      <w:lvlJc w:val="left"/>
      <w:pPr>
        <w:ind w:left="716" w:hanging="252"/>
      </w:pPr>
      <w:rPr>
        <w:rFonts w:hint="default" w:ascii="Cambria" w:hAnsi="Cambria" w:eastAsia="Cambria" w:cs="Cambria"/>
        <w:b w:val="0"/>
        <w:bCs w:val="0"/>
        <w:i w:val="0"/>
        <w:iCs w:val="0"/>
        <w:w w:val="100"/>
        <w:sz w:val="20"/>
        <w:szCs w:val="20"/>
        <w:lang w:val="en-US" w:eastAsia="en-US" w:bidi="ar-SA"/>
      </w:rPr>
    </w:lvl>
    <w:lvl w:ilvl="1" w:tplc="38162BEC">
      <w:numFmt w:val="bullet"/>
      <w:lvlText w:val="•"/>
      <w:lvlJc w:val="left"/>
      <w:pPr>
        <w:ind w:left="1612" w:hanging="252"/>
      </w:pPr>
      <w:rPr>
        <w:rFonts w:hint="default"/>
        <w:lang w:val="en-US" w:eastAsia="en-US" w:bidi="ar-SA"/>
      </w:rPr>
    </w:lvl>
    <w:lvl w:ilvl="2" w:tplc="5A4CAD88">
      <w:numFmt w:val="bullet"/>
      <w:lvlText w:val="•"/>
      <w:lvlJc w:val="left"/>
      <w:pPr>
        <w:ind w:left="2504" w:hanging="252"/>
      </w:pPr>
      <w:rPr>
        <w:rFonts w:hint="default"/>
        <w:lang w:val="en-US" w:eastAsia="en-US" w:bidi="ar-SA"/>
      </w:rPr>
    </w:lvl>
    <w:lvl w:ilvl="3" w:tplc="C97E5A26">
      <w:numFmt w:val="bullet"/>
      <w:lvlText w:val="•"/>
      <w:lvlJc w:val="left"/>
      <w:pPr>
        <w:ind w:left="3396" w:hanging="252"/>
      </w:pPr>
      <w:rPr>
        <w:rFonts w:hint="default"/>
        <w:lang w:val="en-US" w:eastAsia="en-US" w:bidi="ar-SA"/>
      </w:rPr>
    </w:lvl>
    <w:lvl w:ilvl="4" w:tplc="CB983A0A">
      <w:numFmt w:val="bullet"/>
      <w:lvlText w:val="•"/>
      <w:lvlJc w:val="left"/>
      <w:pPr>
        <w:ind w:left="4288" w:hanging="252"/>
      </w:pPr>
      <w:rPr>
        <w:rFonts w:hint="default"/>
        <w:lang w:val="en-US" w:eastAsia="en-US" w:bidi="ar-SA"/>
      </w:rPr>
    </w:lvl>
    <w:lvl w:ilvl="5" w:tplc="FDC6425C">
      <w:numFmt w:val="bullet"/>
      <w:lvlText w:val="•"/>
      <w:lvlJc w:val="left"/>
      <w:pPr>
        <w:ind w:left="5180" w:hanging="252"/>
      </w:pPr>
      <w:rPr>
        <w:rFonts w:hint="default"/>
        <w:lang w:val="en-US" w:eastAsia="en-US" w:bidi="ar-SA"/>
      </w:rPr>
    </w:lvl>
    <w:lvl w:ilvl="6" w:tplc="570619AE">
      <w:numFmt w:val="bullet"/>
      <w:lvlText w:val="•"/>
      <w:lvlJc w:val="left"/>
      <w:pPr>
        <w:ind w:left="6072" w:hanging="252"/>
      </w:pPr>
      <w:rPr>
        <w:rFonts w:hint="default"/>
        <w:lang w:val="en-US" w:eastAsia="en-US" w:bidi="ar-SA"/>
      </w:rPr>
    </w:lvl>
    <w:lvl w:ilvl="7" w:tplc="6CB0F8A8">
      <w:numFmt w:val="bullet"/>
      <w:lvlText w:val="•"/>
      <w:lvlJc w:val="left"/>
      <w:pPr>
        <w:ind w:left="6964" w:hanging="252"/>
      </w:pPr>
      <w:rPr>
        <w:rFonts w:hint="default"/>
        <w:lang w:val="en-US" w:eastAsia="en-US" w:bidi="ar-SA"/>
      </w:rPr>
    </w:lvl>
    <w:lvl w:ilvl="8" w:tplc="D45414A0">
      <w:numFmt w:val="bullet"/>
      <w:lvlText w:val="•"/>
      <w:lvlJc w:val="left"/>
      <w:pPr>
        <w:ind w:left="7856" w:hanging="252"/>
      </w:pPr>
      <w:rPr>
        <w:rFonts w:hint="default"/>
        <w:lang w:val="en-US" w:eastAsia="en-US" w:bidi="ar-SA"/>
      </w:rPr>
    </w:lvl>
  </w:abstractNum>
  <w:abstractNum w:abstractNumId="6" w15:restartNumberingAfterBreak="0">
    <w:nsid w:val="73113019"/>
    <w:multiLevelType w:val="hybridMultilevel"/>
    <w:tmpl w:val="2AE4EE3E"/>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308126684">
    <w:abstractNumId w:val="4"/>
  </w:num>
  <w:num w:numId="2" w16cid:durableId="505365845">
    <w:abstractNumId w:val="5"/>
  </w:num>
  <w:num w:numId="3" w16cid:durableId="1554197583">
    <w:abstractNumId w:val="0"/>
  </w:num>
  <w:num w:numId="4" w16cid:durableId="603002736">
    <w:abstractNumId w:val="6"/>
  </w:num>
  <w:num w:numId="5" w16cid:durableId="1989019987">
    <w:abstractNumId w:val="2"/>
  </w:num>
  <w:num w:numId="6" w16cid:durableId="1277981865">
    <w:abstractNumId w:val="3"/>
  </w:num>
  <w:num w:numId="7" w16cid:durableId="129344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72D76"/>
    <w:rsid w:val="000D4F18"/>
    <w:rsid w:val="001B3CF1"/>
    <w:rsid w:val="0020663A"/>
    <w:rsid w:val="00231BC1"/>
    <w:rsid w:val="002616C6"/>
    <w:rsid w:val="002E3098"/>
    <w:rsid w:val="003A6438"/>
    <w:rsid w:val="003A7A1D"/>
    <w:rsid w:val="003D042C"/>
    <w:rsid w:val="003D7334"/>
    <w:rsid w:val="004E0843"/>
    <w:rsid w:val="00541952"/>
    <w:rsid w:val="00552B63"/>
    <w:rsid w:val="00570EC4"/>
    <w:rsid w:val="005C3477"/>
    <w:rsid w:val="00693730"/>
    <w:rsid w:val="006C0EFB"/>
    <w:rsid w:val="006D53CC"/>
    <w:rsid w:val="007014B5"/>
    <w:rsid w:val="00706DA7"/>
    <w:rsid w:val="007913C1"/>
    <w:rsid w:val="00841B6B"/>
    <w:rsid w:val="008B49C3"/>
    <w:rsid w:val="0094435D"/>
    <w:rsid w:val="00985B72"/>
    <w:rsid w:val="009913A0"/>
    <w:rsid w:val="00A71C3C"/>
    <w:rsid w:val="00A75080"/>
    <w:rsid w:val="00B65552"/>
    <w:rsid w:val="00CB2B96"/>
    <w:rsid w:val="00DA7877"/>
    <w:rsid w:val="00E33396"/>
    <w:rsid w:val="01FF5CB1"/>
    <w:rsid w:val="03BA09F5"/>
    <w:rsid w:val="0AC3AEE2"/>
    <w:rsid w:val="0FF07F8F"/>
    <w:rsid w:val="1C613813"/>
    <w:rsid w:val="1C804520"/>
    <w:rsid w:val="236DD595"/>
    <w:rsid w:val="2928F496"/>
    <w:rsid w:val="2A2B2FD9"/>
    <w:rsid w:val="2BC7003A"/>
    <w:rsid w:val="2BD86E8C"/>
    <w:rsid w:val="2C1B8B35"/>
    <w:rsid w:val="324C4B91"/>
    <w:rsid w:val="37F54155"/>
    <w:rsid w:val="3BE5118A"/>
    <w:rsid w:val="3D2DD287"/>
    <w:rsid w:val="431036C9"/>
    <w:rsid w:val="43B94BA0"/>
    <w:rsid w:val="4B2BCEE4"/>
    <w:rsid w:val="58B217AF"/>
    <w:rsid w:val="65F0B68C"/>
    <w:rsid w:val="6F788275"/>
    <w:rsid w:val="6FEF4EFD"/>
    <w:rsid w:val="700ACDF7"/>
    <w:rsid w:val="75B61D85"/>
    <w:rsid w:val="75DAE9FE"/>
    <w:rsid w:val="7E89A8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541952"/>
    <w:pPr>
      <w:widowControl w:val="0"/>
      <w:autoSpaceDE w:val="0"/>
      <w:autoSpaceDN w:val="0"/>
      <w:spacing w:before="90" w:after="0" w:line="240" w:lineRule="auto"/>
      <w:ind w:left="140"/>
      <w:outlineLvl w:val="0"/>
    </w:pPr>
    <w:rPr>
      <w:rFonts w:ascii="Calibri" w:hAnsi="Calibri" w:eastAsia="Calibri" w:cs="Calibri"/>
      <w:sz w:val="40"/>
      <w:szCs w:val="40"/>
      <w:lang w:val="en-US"/>
    </w:rPr>
  </w:style>
  <w:style w:type="paragraph" w:styleId="Heading2">
    <w:name w:val="heading 2"/>
    <w:basedOn w:val="Normal"/>
    <w:link w:val="Heading2Char"/>
    <w:uiPriority w:val="9"/>
    <w:unhideWhenUsed/>
    <w:qFormat/>
    <w:rsid w:val="00541952"/>
    <w:pPr>
      <w:widowControl w:val="0"/>
      <w:autoSpaceDE w:val="0"/>
      <w:autoSpaceDN w:val="0"/>
      <w:spacing w:before="24" w:after="0" w:line="240" w:lineRule="auto"/>
      <w:ind w:left="140"/>
      <w:outlineLvl w:val="1"/>
    </w:pPr>
    <w:rPr>
      <w:rFonts w:ascii="Calibri" w:hAnsi="Calibri" w:eastAsia="Calibri" w:cs="Calibri"/>
      <w:b/>
      <w:bCs/>
      <w:i/>
      <w:iCs/>
      <w:sz w:val="38"/>
      <w:szCs w:val="38"/>
      <w:u w:val="single" w:color="000000"/>
      <w:lang w:val="en-US"/>
    </w:rPr>
  </w:style>
  <w:style w:type="paragraph" w:styleId="Heading3">
    <w:name w:val="heading 3"/>
    <w:basedOn w:val="Normal"/>
    <w:link w:val="Heading3Char"/>
    <w:uiPriority w:val="9"/>
    <w:unhideWhenUsed/>
    <w:qFormat/>
    <w:rsid w:val="00541952"/>
    <w:pPr>
      <w:widowControl w:val="0"/>
      <w:autoSpaceDE w:val="0"/>
      <w:autoSpaceDN w:val="0"/>
      <w:spacing w:after="0" w:line="240" w:lineRule="auto"/>
      <w:ind w:left="140"/>
      <w:outlineLvl w:val="2"/>
    </w:pPr>
    <w:rPr>
      <w:rFonts w:ascii="Calibri" w:hAnsi="Calibri" w:eastAsia="Calibri" w:cs="Calibri"/>
      <w:b/>
      <w:bCs/>
      <w:sz w:val="28"/>
      <w:szCs w:val="28"/>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14B5"/>
  </w:style>
  <w:style w:type="character" w:styleId="Heading1Char" w:customStyle="1">
    <w:name w:val="Heading 1 Char"/>
    <w:basedOn w:val="DefaultParagraphFont"/>
    <w:link w:val="Heading1"/>
    <w:uiPriority w:val="9"/>
    <w:rsid w:val="00541952"/>
    <w:rPr>
      <w:rFonts w:ascii="Calibri" w:hAnsi="Calibri" w:eastAsia="Calibri" w:cs="Calibri"/>
      <w:sz w:val="40"/>
      <w:szCs w:val="40"/>
      <w:lang w:val="en-US"/>
    </w:rPr>
  </w:style>
  <w:style w:type="character" w:styleId="Heading2Char" w:customStyle="1">
    <w:name w:val="Heading 2 Char"/>
    <w:basedOn w:val="DefaultParagraphFont"/>
    <w:link w:val="Heading2"/>
    <w:uiPriority w:val="9"/>
    <w:rsid w:val="00541952"/>
    <w:rPr>
      <w:rFonts w:ascii="Calibri" w:hAnsi="Calibri" w:eastAsia="Calibri" w:cs="Calibri"/>
      <w:b/>
      <w:bCs/>
      <w:i/>
      <w:iCs/>
      <w:sz w:val="38"/>
      <w:szCs w:val="38"/>
      <w:u w:val="single" w:color="000000"/>
      <w:lang w:val="en-US"/>
    </w:rPr>
  </w:style>
  <w:style w:type="character" w:styleId="Heading3Char" w:customStyle="1">
    <w:name w:val="Heading 3 Char"/>
    <w:basedOn w:val="DefaultParagraphFont"/>
    <w:link w:val="Heading3"/>
    <w:uiPriority w:val="9"/>
    <w:rsid w:val="00541952"/>
    <w:rPr>
      <w:rFonts w:ascii="Calibri" w:hAnsi="Calibri" w:eastAsia="Calibri" w:cs="Calibri"/>
      <w:b/>
      <w:bCs/>
      <w:sz w:val="28"/>
      <w:szCs w:val="28"/>
      <w:lang w:val="en-US"/>
    </w:rPr>
  </w:style>
  <w:style w:type="paragraph" w:styleId="BodyText">
    <w:name w:val="Body Text"/>
    <w:basedOn w:val="Normal"/>
    <w:link w:val="BodyTextChar"/>
    <w:uiPriority w:val="1"/>
    <w:qFormat/>
    <w:rsid w:val="00541952"/>
    <w:pPr>
      <w:widowControl w:val="0"/>
      <w:autoSpaceDE w:val="0"/>
      <w:autoSpaceDN w:val="0"/>
      <w:spacing w:after="0" w:line="240" w:lineRule="auto"/>
    </w:pPr>
    <w:rPr>
      <w:rFonts w:ascii="Cambria" w:hAnsi="Cambria" w:eastAsia="Cambria" w:cs="Cambria"/>
      <w:sz w:val="20"/>
      <w:szCs w:val="20"/>
      <w:lang w:val="en-US"/>
    </w:rPr>
  </w:style>
  <w:style w:type="character" w:styleId="BodyTextChar" w:customStyle="1">
    <w:name w:val="Body Text Char"/>
    <w:basedOn w:val="DefaultParagraphFont"/>
    <w:link w:val="BodyText"/>
    <w:uiPriority w:val="1"/>
    <w:rsid w:val="00541952"/>
    <w:rPr>
      <w:rFonts w:ascii="Cambria" w:hAnsi="Cambria" w:eastAsia="Cambria" w:cs="Cambria"/>
      <w:sz w:val="20"/>
      <w:szCs w:val="20"/>
      <w:lang w:val="en-US"/>
    </w:rPr>
  </w:style>
  <w:style w:type="paragraph" w:styleId="ListParagraph">
    <w:name w:val="List Paragraph"/>
    <w:basedOn w:val="Normal"/>
    <w:uiPriority w:val="1"/>
    <w:qFormat/>
    <w:rsid w:val="00541952"/>
    <w:pPr>
      <w:widowControl w:val="0"/>
      <w:autoSpaceDE w:val="0"/>
      <w:autoSpaceDN w:val="0"/>
      <w:spacing w:after="0" w:line="240" w:lineRule="auto"/>
      <w:ind w:left="140" w:hanging="252"/>
    </w:pPr>
    <w:rPr>
      <w:rFonts w:ascii="Cambria" w:hAnsi="Cambria" w:eastAsia="Cambria" w:cs="Cambria"/>
      <w:lang w:val="en-US"/>
    </w:rPr>
  </w:style>
  <w:style w:type="paragraph" w:styleId="TableParagraph" w:customStyle="1">
    <w:name w:val="Table Paragraph"/>
    <w:basedOn w:val="Normal"/>
    <w:uiPriority w:val="1"/>
    <w:qFormat/>
    <w:rsid w:val="00541952"/>
    <w:pPr>
      <w:widowControl w:val="0"/>
      <w:autoSpaceDE w:val="0"/>
      <w:autoSpaceDN w:val="0"/>
      <w:spacing w:after="0" w:line="240" w:lineRule="auto"/>
    </w:pPr>
    <w:rPr>
      <w:rFonts w:ascii="Cambria" w:hAnsi="Cambria" w:eastAsia="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 w:val="00947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Understanding Transfer Experience in the Skilled Trades</dc:title>
  <dc:subject/>
  <dc:creator>Microsoft Office User</dc:creator>
  <keywords/>
  <dc:description/>
  <lastModifiedBy>Inna Yeranosyan</lastModifiedBy>
  <revision>28</revision>
  <dcterms:created xsi:type="dcterms:W3CDTF">2021-12-15T15:14:00.0000000Z</dcterms:created>
  <dcterms:modified xsi:type="dcterms:W3CDTF">2022-08-22T19:02:18.0148194Z</dcterms:modified>
</coreProperties>
</file>